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0A6" w:rsidRDefault="00B55421" w:rsidP="003F5468">
      <w:pPr>
        <w:spacing w:beforeLines="50" w:afterLines="50" w:line="276" w:lineRule="auto"/>
        <w:jc w:val="center"/>
        <w:rPr>
          <w:rFonts w:ascii="黑体" w:eastAsia="黑体" w:hAnsi="黑体" w:cs="黑体"/>
          <w:b/>
          <w:bCs/>
          <w:sz w:val="48"/>
          <w:szCs w:val="44"/>
        </w:rPr>
      </w:pPr>
      <w:r>
        <w:rPr>
          <w:rFonts w:ascii="黑体" w:eastAsia="黑体" w:hAnsi="黑体" w:cs="黑体" w:hint="eastAsia"/>
          <w:b/>
          <w:bCs/>
          <w:sz w:val="48"/>
          <w:szCs w:val="44"/>
        </w:rPr>
        <w:t>中国公共关系业</w:t>
      </w:r>
      <w:r>
        <w:rPr>
          <w:rFonts w:ascii="黑体" w:eastAsia="黑体" w:hAnsi="黑体" w:cs="黑体" w:hint="eastAsia"/>
          <w:b/>
          <w:bCs/>
          <w:sz w:val="48"/>
          <w:szCs w:val="44"/>
        </w:rPr>
        <w:t>202</w:t>
      </w:r>
      <w:r>
        <w:rPr>
          <w:rFonts w:ascii="黑体" w:eastAsia="黑体" w:hAnsi="黑体" w:cs="黑体"/>
          <w:b/>
          <w:bCs/>
          <w:sz w:val="48"/>
          <w:szCs w:val="44"/>
        </w:rPr>
        <w:t>2</w:t>
      </w:r>
      <w:r>
        <w:rPr>
          <w:rFonts w:ascii="黑体" w:eastAsia="黑体" w:hAnsi="黑体" w:cs="黑体" w:hint="eastAsia"/>
          <w:b/>
          <w:bCs/>
          <w:sz w:val="48"/>
          <w:szCs w:val="44"/>
        </w:rPr>
        <w:t>年度调查报告</w:t>
      </w:r>
    </w:p>
    <w:p w:rsidR="008C10A6" w:rsidRDefault="00B55421">
      <w:pPr>
        <w:spacing w:line="276" w:lineRule="auto"/>
        <w:ind w:firstLineChars="200" w:firstLine="480"/>
        <w:rPr>
          <w:rFonts w:ascii="Arial Regular" w:eastAsia="微软雅黑" w:hAnsi="Arial Regular" w:cs="Arial Regular"/>
          <w:sz w:val="24"/>
        </w:rPr>
      </w:pPr>
      <w:r>
        <w:rPr>
          <w:rFonts w:ascii="Arial Regular" w:eastAsia="微软雅黑" w:hAnsi="Arial Regular" w:cs="Arial Regular"/>
          <w:sz w:val="24"/>
        </w:rPr>
        <w:t>为反映</w:t>
      </w:r>
      <w:r>
        <w:rPr>
          <w:rFonts w:ascii="Arial Regular" w:eastAsia="微软雅黑" w:hAnsi="Arial Regular" w:cs="Arial Regular"/>
          <w:sz w:val="24"/>
        </w:rPr>
        <w:t>2022</w:t>
      </w:r>
      <w:r>
        <w:rPr>
          <w:rFonts w:ascii="Arial Regular" w:eastAsia="微软雅黑" w:hAnsi="Arial Regular" w:cs="Arial Regular"/>
          <w:sz w:val="24"/>
        </w:rPr>
        <w:t>年度公共关系服务市场的运行态势，</w:t>
      </w:r>
      <w:r>
        <w:rPr>
          <w:rFonts w:ascii="Arial Regular" w:eastAsia="微软雅黑" w:hAnsi="Arial Regular" w:cs="Arial Regular" w:hint="eastAsia"/>
          <w:sz w:val="24"/>
        </w:rPr>
        <w:t>综合</w:t>
      </w:r>
      <w:r>
        <w:rPr>
          <w:rFonts w:ascii="Arial Regular" w:eastAsia="微软雅黑" w:hAnsi="Arial Regular" w:cs="Arial Regular"/>
          <w:sz w:val="24"/>
        </w:rPr>
        <w:t>评价中国公共关系业的发展状况，为专业机构提供积极的行业指引，</w:t>
      </w:r>
      <w:r>
        <w:rPr>
          <w:rFonts w:ascii="Arial Regular" w:eastAsia="微软雅黑" w:hAnsi="Arial Regular" w:cs="Arial Regular"/>
          <w:sz w:val="24"/>
        </w:rPr>
        <w:t>2023</w:t>
      </w:r>
      <w:r>
        <w:rPr>
          <w:rFonts w:ascii="Arial Regular" w:eastAsia="微软雅黑" w:hAnsi="Arial Regular" w:cs="Arial Regular"/>
          <w:sz w:val="24"/>
        </w:rPr>
        <w:t>年</w:t>
      </w:r>
      <w:r>
        <w:rPr>
          <w:rFonts w:ascii="Arial Regular" w:eastAsia="微软雅黑" w:hAnsi="Arial Regular" w:cs="Arial Regular"/>
          <w:sz w:val="24"/>
        </w:rPr>
        <w:t>3</w:t>
      </w:r>
      <w:r>
        <w:rPr>
          <w:rFonts w:ascii="Arial Regular" w:eastAsia="微软雅黑" w:hAnsi="Arial Regular" w:cs="Arial Regular"/>
          <w:sz w:val="24"/>
        </w:rPr>
        <w:t>月</w:t>
      </w:r>
      <w:r>
        <w:rPr>
          <w:rFonts w:ascii="Arial Regular" w:eastAsia="微软雅黑" w:hAnsi="Arial Regular" w:cs="Arial Regular"/>
          <w:sz w:val="24"/>
        </w:rPr>
        <w:t>6</w:t>
      </w:r>
      <w:r>
        <w:rPr>
          <w:rFonts w:ascii="Arial Regular" w:eastAsia="微软雅黑" w:hAnsi="Arial Regular" w:cs="Arial Regular"/>
          <w:sz w:val="24"/>
        </w:rPr>
        <w:t>日至</w:t>
      </w:r>
      <w:r>
        <w:rPr>
          <w:rFonts w:ascii="Arial Regular" w:eastAsia="微软雅黑" w:hAnsi="Arial Regular" w:cs="Arial Regular"/>
          <w:sz w:val="24"/>
        </w:rPr>
        <w:t>4</w:t>
      </w:r>
      <w:r>
        <w:rPr>
          <w:rFonts w:ascii="Arial Regular" w:eastAsia="微软雅黑" w:hAnsi="Arial Regular" w:cs="Arial Regular"/>
          <w:sz w:val="24"/>
        </w:rPr>
        <w:t>月</w:t>
      </w:r>
      <w:r>
        <w:rPr>
          <w:rFonts w:ascii="Arial Regular" w:eastAsia="微软雅黑" w:hAnsi="Arial Regular" w:cs="Arial Regular"/>
          <w:sz w:val="24"/>
        </w:rPr>
        <w:t>10</w:t>
      </w:r>
      <w:r>
        <w:rPr>
          <w:rFonts w:ascii="Arial Regular" w:eastAsia="微软雅黑" w:hAnsi="Arial Regular" w:cs="Arial Regular"/>
          <w:sz w:val="24"/>
        </w:rPr>
        <w:t>日，中国国际公共关系协会（</w:t>
      </w:r>
      <w:r>
        <w:rPr>
          <w:rFonts w:ascii="Arial Regular" w:eastAsia="微软雅黑" w:hAnsi="Arial Regular" w:cs="Arial Regular"/>
          <w:sz w:val="24"/>
        </w:rPr>
        <w:t>CIPRA</w:t>
      </w:r>
      <w:r>
        <w:rPr>
          <w:rFonts w:ascii="Arial Regular" w:eastAsia="微软雅黑" w:hAnsi="Arial Regular" w:cs="Arial Regular"/>
          <w:sz w:val="24"/>
        </w:rPr>
        <w:t>）对中国大陆境内主要公关公司</w:t>
      </w:r>
      <w:r>
        <w:rPr>
          <w:rFonts w:ascii="Arial Regular" w:eastAsia="微软雅黑" w:hAnsi="Arial Regular" w:cs="Arial Regular" w:hint="eastAsia"/>
          <w:sz w:val="24"/>
        </w:rPr>
        <w:t>展开</w:t>
      </w:r>
      <w:r>
        <w:rPr>
          <w:rFonts w:ascii="Arial Regular" w:eastAsia="微软雅黑" w:hAnsi="Arial Regular" w:cs="Arial Regular"/>
          <w:sz w:val="24"/>
        </w:rPr>
        <w:t>调查活动。该项活动由协会研究发展部具体实施。</w:t>
      </w:r>
    </w:p>
    <w:p w:rsidR="008C10A6" w:rsidRDefault="00B55421">
      <w:pPr>
        <w:spacing w:line="276" w:lineRule="auto"/>
        <w:ind w:firstLineChars="200" w:firstLine="480"/>
        <w:rPr>
          <w:rFonts w:ascii="Arial Regular" w:eastAsia="微软雅黑" w:hAnsi="Arial Regular" w:cs="Arial Regular"/>
          <w:sz w:val="24"/>
        </w:rPr>
      </w:pPr>
      <w:r>
        <w:rPr>
          <w:rFonts w:ascii="Arial Regular" w:eastAsia="微软雅黑" w:hAnsi="Arial Regular" w:cs="Arial Regular"/>
          <w:sz w:val="24"/>
        </w:rPr>
        <w:t>项目组采用问卷调查的方法对</w:t>
      </w:r>
      <w:r>
        <w:rPr>
          <w:rFonts w:ascii="Arial Regular" w:eastAsia="微软雅黑" w:hAnsi="Arial Regular" w:cs="Arial Regular"/>
          <w:sz w:val="24"/>
        </w:rPr>
        <w:t>2022</w:t>
      </w:r>
      <w:r>
        <w:rPr>
          <w:rFonts w:ascii="Arial Regular" w:eastAsia="微软雅黑" w:hAnsi="Arial Regular" w:cs="Arial Regular"/>
          <w:sz w:val="24"/>
        </w:rPr>
        <w:t>年度全国主要公关公司进行抽样调查，内容涉及运营管理、业务发展和可持续发展等方面。</w:t>
      </w:r>
    </w:p>
    <w:p w:rsidR="008C10A6" w:rsidRDefault="008C10A6">
      <w:pPr>
        <w:spacing w:line="276" w:lineRule="auto"/>
        <w:ind w:firstLine="200"/>
        <w:rPr>
          <w:rFonts w:ascii="Arial Regular" w:eastAsia="微软雅黑" w:hAnsi="Arial Regular" w:cs="Arial Regular"/>
          <w:sz w:val="24"/>
        </w:rPr>
      </w:pPr>
      <w:r>
        <w:rPr>
          <w:rFonts w:ascii="Arial Regular" w:eastAsia="微软雅黑" w:hAnsi="Arial Regular" w:cs="Arial Regular"/>
          <w:sz w:val="24"/>
        </w:rPr>
        <w:pict>
          <v:group id="组合 491" o:spid="_x0000_s1081" style="position:absolute;left:0;text-align:left;margin-left:0;margin-top:121.85pt;width:434.15pt;height:313.4pt;z-index:251661312" coordsize="55710,40216203" o:gfxdata="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">
            <o:lock v:ext="edit" aspectratio="t"/>
            <v:shape id="Freeform 6" o:spid="_x0000_s1026" style="position:absolute;width:55710;height:40216;v-text-anchor:middle" coordsize="5480050,4210050" o:spt="100" o:gfxdata="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58TwvQAA&#10;ANwAAAAPAAAAAAAAAAEAIAAAACIAAABkcnMvZG93bnJldi54bWxQSwECFAAUAAAACACHTuJAMy8F&#10;njsAAAA5AAAAEAAAAAAAAAABACAAAAAMAQAAZHJzL3NoYXBleG1sLnhtbFBLBQYAAAAABgAGAFsB&#10;AAC2AwAAAAA=&#10;" adj="0,,0" path="m5486420,4204702v,7011,-5690,12700,-12700,12700l22804,4217402v-7011,,-12701,-5689,-12701,-12700l10103,23303v,-7010,5690,-12699,12701,-12699l5473720,10604v7010,,12700,5689,12700,12699l5486420,4204702xe" fillcolor="#ededed" strokeweight="1pt">
              <v:stroke opacity="0" joinstyle="miter"/>
              <v:formulas/>
              <v:path o:connecttype="segments" o:connectlocs="56701,38367;56569,38483;235,38483;104,38367;104,212;235,96;56569,96;56701,212;56701,38367" o:connectangles="0,0,0,0,0,0,0,0,0" textboxrect="0,0,5480050,4210050"/>
              <o:lock v:ext="edit" aspectratio="t" text="t"/>
              <v:textbox>
                <w:txbxContent>
                  <w:p w:rsidR="008C10A6" w:rsidRDefault="00B55421">
                    <w:pPr>
                      <w:autoSpaceDE w:val="0"/>
                      <w:autoSpaceDN w:val="0"/>
                      <w:adjustRightInd w:val="0"/>
                      <w:spacing w:line="455" w:lineRule="exact"/>
                      <w:ind w:rightChars="-10" w:right="-21" w:firstLineChars="100" w:firstLine="373"/>
                      <w:jc w:val="left"/>
                      <w:rPr>
                        <w:rFonts w:ascii="Microsoft YaHei UI" w:eastAsia="Microsoft YaHei UI" w:hAnsi="Times New Roman" w:cs="Microsoft YaHei UI"/>
                        <w:color w:val="000000"/>
                        <w:kern w:val="0"/>
                        <w:sz w:val="37"/>
                        <w:szCs w:val="37"/>
                      </w:rPr>
                    </w:pPr>
                    <w:r>
                      <w:rPr>
                        <w:rFonts w:ascii="Microsoft YaHei UI" w:eastAsia="Microsoft YaHei UI" w:hAnsi="Times New Roman" w:cs="Microsoft YaHei UI" w:hint="eastAsia"/>
                        <w:color w:val="2A3966"/>
                        <w:w w:val="101"/>
                        <w:kern w:val="0"/>
                        <w:sz w:val="37"/>
                        <w:szCs w:val="37"/>
                      </w:rPr>
                      <w:t>报告说明</w:t>
                    </w:r>
                  </w:p>
                  <w:p w:rsidR="008C10A6" w:rsidRDefault="00B55421" w:rsidP="003F5468">
                    <w:pPr>
                      <w:spacing w:beforeLines="50" w:afterLines="50" w:line="360" w:lineRule="auto"/>
                      <w:ind w:firstLineChars="200" w:firstLine="420"/>
                      <w:rPr>
                        <w:rFonts w:ascii="Arial" w:hAnsi="Arial" w:cs="Arial"/>
                      </w:rPr>
                    </w:pPr>
                    <w:r>
                      <w:rPr>
                        <w:rFonts w:ascii="Arial" w:hAnsi="Arial" w:cs="Arial"/>
                      </w:rPr>
                      <w:t>1.</w:t>
                    </w:r>
                    <w:r>
                      <w:rPr>
                        <w:rFonts w:ascii="Arial" w:hAnsi="Arial" w:cs="Arial"/>
                      </w:rPr>
                      <w:t>本报告所涉及的调查内容仅涉及中国内地的公共关系服务，不包括被访者的广告及其他制作业务；</w:t>
                    </w:r>
                  </w:p>
                  <w:p w:rsidR="008C10A6" w:rsidRDefault="00B55421" w:rsidP="003F5468">
                    <w:pPr>
                      <w:spacing w:beforeLines="50" w:afterLines="50" w:line="360" w:lineRule="auto"/>
                      <w:ind w:firstLineChars="200" w:firstLine="420"/>
                      <w:rPr>
                        <w:rFonts w:ascii="Arial" w:hAnsi="Arial" w:cs="Arial"/>
                      </w:rPr>
                    </w:pPr>
                    <w:r>
                      <w:rPr>
                        <w:rFonts w:ascii="Arial" w:hAnsi="Arial" w:cs="Arial"/>
                      </w:rPr>
                      <w:t>2.</w:t>
                    </w:r>
                    <w:r>
                      <w:rPr>
                        <w:rFonts w:ascii="Arial" w:hAnsi="Arial" w:cs="Arial"/>
                      </w:rPr>
                      <w:t>本报告所依据的调查数据为被访者所提供的数据，尽管访问者对这些数据做了相关核实，但本报告并不为这些数据的真实性提供保证；</w:t>
                    </w:r>
                  </w:p>
                  <w:p w:rsidR="008C10A6" w:rsidRDefault="00B55421" w:rsidP="003F5468">
                    <w:pPr>
                      <w:spacing w:beforeLines="50" w:afterLines="50" w:line="360" w:lineRule="auto"/>
                      <w:ind w:firstLineChars="200" w:firstLine="420"/>
                      <w:rPr>
                        <w:rFonts w:ascii="Arial" w:hAnsi="Arial" w:cs="Arial"/>
                      </w:rPr>
                    </w:pPr>
                    <w:r>
                      <w:rPr>
                        <w:rFonts w:ascii="Arial" w:hAnsi="Arial" w:cs="Arial"/>
                      </w:rPr>
                      <w:t>3.</w:t>
                    </w:r>
                    <w:r>
                      <w:rPr>
                        <w:rFonts w:ascii="Arial" w:hAnsi="Arial" w:cs="Arial"/>
                      </w:rPr>
                      <w:t>本报告所访问的对象为公司主要负责人，他们在接受调查时均声明代表公司的意志，所提供的信息均是真实、准确和有效的；</w:t>
                    </w:r>
                  </w:p>
                  <w:p w:rsidR="008C10A6" w:rsidRDefault="00B55421" w:rsidP="003F5468">
                    <w:pPr>
                      <w:spacing w:beforeLines="50" w:afterLines="50" w:line="360" w:lineRule="auto"/>
                      <w:ind w:firstLine="420"/>
                      <w:rPr>
                        <w:rFonts w:ascii="Arial" w:hAnsi="Arial" w:cs="Arial"/>
                      </w:rPr>
                    </w:pPr>
                    <w:r>
                      <w:rPr>
                        <w:rFonts w:ascii="Arial" w:hAnsi="Arial" w:cs="Arial"/>
                      </w:rPr>
                      <w:t>4.</w:t>
                    </w:r>
                    <w:r>
                      <w:rPr>
                        <w:rFonts w:ascii="Arial" w:hAnsi="Arial" w:cs="Arial"/>
                      </w:rPr>
                      <w:t>本报告所发表的数据和结论以被访者提交的数据为基础，经过统计分析和行业判断，并加以测试和修正，这些数据不一定完全符合真实情况</w:t>
                    </w:r>
                    <w:r>
                      <w:rPr>
                        <w:rFonts w:ascii="Arial" w:hAnsi="Arial" w:cs="Arial" w:hint="eastAsia"/>
                      </w:rPr>
                      <w:t>，</w:t>
                    </w:r>
                    <w:r>
                      <w:rPr>
                        <w:rFonts w:ascii="Arial" w:hAnsi="Arial" w:cs="Arial"/>
                      </w:rPr>
                      <w:t>但能反映行业发展基本情况</w:t>
                    </w:r>
                    <w:r>
                      <w:rPr>
                        <w:rFonts w:ascii="Arial" w:hAnsi="Arial" w:cs="Arial" w:hint="eastAsia"/>
                      </w:rPr>
                      <w:t>；</w:t>
                    </w:r>
                  </w:p>
                  <w:p w:rsidR="008C10A6" w:rsidRDefault="00B55421">
                    <w:pPr>
                      <w:widowControl/>
                      <w:spacing w:line="360" w:lineRule="auto"/>
                      <w:ind w:firstLineChars="200" w:firstLine="420"/>
                    </w:pPr>
                    <w:r>
                      <w:rPr>
                        <w:rFonts w:ascii="Arial" w:hAnsi="Arial" w:cs="Arial"/>
                      </w:rPr>
                      <w:t>5.</w:t>
                    </w:r>
                    <w:r>
                      <w:rPr>
                        <w:rFonts w:ascii="Arial" w:hAnsi="Arial" w:cs="Arial"/>
                      </w:rPr>
                      <w:t>本报告相信，有关数据和分析确实具有非常好的参考价值，能为中国公共关系市场的健康发展提供积极的引导和推动力。</w:t>
                    </w:r>
                  </w:p>
                </w:txbxContent>
              </v:textbox>
            </v:shape>
            <v:shape id="Freeform 7" o:spid="_x0000_s1082" style="position:absolute;top:1270;width:1460;height:2984;v-text-anchor:middle" coordsize="146050,298450" o:spt="100" o:gfxdata="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oKmXvQAA&#10;ANwAAAAPAAAAAAAAAAEAIAAAACIAAABkcnMvZG93bnJldi54bWxQSwECFAAUAAAACACHTuJAMy8F&#10;njsAAAA5AAAAEAAAAAAAAAABACAAAAAMAQAAZHJzL3NoYXBleG1sLnhtbFBLBQYAAAAABgAGAFsB&#10;AAC2AwAAAAA=&#10;" adj="0,,0" path="m157827,161805c157827,80220,91686,14079,10101,14079r,295452c91686,309531,157827,243390,157827,161805xe" fillcolor="#293865" strokeweight="1pt">
              <v:stroke opacity="0" joinstyle="miter"/>
              <v:formulas/>
              <v:path o:connecttype="segments" o:connectlocs="1577,1617;100,140;100,3094;1577,1617" o:connectangles="0,0,0,0"/>
              <o:lock v:ext="edit" aspectratio="t" text="t"/>
            </v:shape>
          </v:group>
        </w:pict>
      </w:r>
      <w:r w:rsidR="00B55421">
        <w:rPr>
          <w:rFonts w:ascii="Arial Regular" w:eastAsia="微软雅黑" w:hAnsi="Arial Regular" w:cs="Arial Regular"/>
          <w:sz w:val="24"/>
        </w:rPr>
        <w:t xml:space="preserve">  </w:t>
      </w:r>
      <w:r w:rsidR="00B55421">
        <w:rPr>
          <w:rFonts w:ascii="Arial Regular" w:eastAsia="微软雅黑" w:hAnsi="Arial Regular" w:cs="Arial Regular"/>
          <w:sz w:val="24"/>
        </w:rPr>
        <w:t>项目组对问卷所取得的数据进行了</w:t>
      </w:r>
      <w:r w:rsidR="00B55421">
        <w:rPr>
          <w:rFonts w:ascii="Arial Regular" w:eastAsia="微软雅黑" w:hAnsi="Arial Regular" w:cs="Arial Regular" w:hint="eastAsia"/>
          <w:sz w:val="24"/>
        </w:rPr>
        <w:t>全面</w:t>
      </w:r>
      <w:r w:rsidR="00B55421">
        <w:rPr>
          <w:rFonts w:ascii="Arial Regular" w:eastAsia="微软雅黑" w:hAnsi="Arial Regular" w:cs="Arial Regular"/>
          <w:sz w:val="24"/>
        </w:rPr>
        <w:t>统计，并依据行业经验和历史数据进行了相关核实和判断，在科学分析基础上形成本调查报告。本报告由年度排行榜、行业调查分析、</w:t>
      </w:r>
      <w:r w:rsidR="00B55421">
        <w:rPr>
          <w:rFonts w:ascii="Arial Regular" w:eastAsia="微软雅黑" w:hAnsi="Arial Regular" w:cs="Arial Regular"/>
          <w:sz w:val="24"/>
        </w:rPr>
        <w:t>TOP</w:t>
      </w:r>
      <w:r w:rsidR="00B55421">
        <w:rPr>
          <w:rFonts w:ascii="Arial Regular" w:eastAsia="微软雅黑" w:hAnsi="Arial Regular" w:cs="Arial Regular"/>
          <w:sz w:val="24"/>
        </w:rPr>
        <w:t>公司研究、最具成长性公司研究及行业发展分析五个部分组成。</w:t>
      </w:r>
    </w:p>
    <w:p w:rsidR="008C10A6" w:rsidRDefault="008C10A6">
      <w:pPr>
        <w:spacing w:line="276" w:lineRule="auto"/>
        <w:ind w:firstLine="200"/>
        <w:rPr>
          <w:rFonts w:ascii="Arial Regular" w:eastAsia="微软雅黑" w:hAnsi="Arial Regular" w:cs="Arial Regular"/>
        </w:rPr>
      </w:pPr>
    </w:p>
    <w:p w:rsidR="008C10A6" w:rsidRDefault="008C10A6">
      <w:pPr>
        <w:spacing w:line="276" w:lineRule="auto"/>
        <w:rPr>
          <w:rFonts w:ascii="Arial Regular" w:eastAsia="微软雅黑" w:hAnsi="Arial Regular" w:cs="Arial Regular"/>
        </w:rPr>
      </w:pPr>
    </w:p>
    <w:p w:rsidR="008C10A6" w:rsidRDefault="008C10A6">
      <w:pPr>
        <w:spacing w:line="276" w:lineRule="auto"/>
        <w:rPr>
          <w:rFonts w:ascii="Arial Regular" w:eastAsia="微软雅黑" w:hAnsi="Arial Regular" w:cs="Arial Regular"/>
        </w:rPr>
      </w:pPr>
    </w:p>
    <w:p w:rsidR="008C10A6" w:rsidRDefault="008C10A6">
      <w:pPr>
        <w:spacing w:line="276" w:lineRule="auto"/>
        <w:rPr>
          <w:rFonts w:ascii="Arial Regular" w:eastAsia="微软雅黑" w:hAnsi="Arial Regular" w:cs="Arial Regular"/>
        </w:rPr>
      </w:pPr>
    </w:p>
    <w:p w:rsidR="008C10A6" w:rsidRDefault="008C10A6">
      <w:pPr>
        <w:spacing w:line="276" w:lineRule="auto"/>
        <w:rPr>
          <w:rFonts w:ascii="Arial Regular" w:eastAsia="微软雅黑" w:hAnsi="Arial Regular" w:cs="Arial Regular"/>
        </w:rPr>
      </w:pPr>
    </w:p>
    <w:p w:rsidR="008C10A6" w:rsidRDefault="008C10A6">
      <w:pPr>
        <w:spacing w:line="276" w:lineRule="auto"/>
        <w:rPr>
          <w:rFonts w:ascii="Arial Regular" w:eastAsia="微软雅黑" w:hAnsi="Arial Regular" w:cs="Arial Regular"/>
        </w:rPr>
      </w:pPr>
    </w:p>
    <w:p w:rsidR="008C10A6" w:rsidRDefault="008C10A6">
      <w:pPr>
        <w:spacing w:line="276" w:lineRule="auto"/>
        <w:rPr>
          <w:rFonts w:ascii="Arial Regular" w:eastAsia="微软雅黑" w:hAnsi="Arial Regular" w:cs="Arial Regular"/>
        </w:rPr>
      </w:pPr>
    </w:p>
    <w:p w:rsidR="008C10A6" w:rsidRDefault="008C10A6">
      <w:pPr>
        <w:spacing w:line="276" w:lineRule="auto"/>
        <w:rPr>
          <w:rFonts w:ascii="Arial Regular" w:eastAsia="微软雅黑" w:hAnsi="Arial Regular" w:cs="Arial Regular"/>
        </w:rPr>
      </w:pPr>
    </w:p>
    <w:p w:rsidR="008C10A6" w:rsidRDefault="008C10A6">
      <w:pPr>
        <w:spacing w:line="276" w:lineRule="auto"/>
        <w:rPr>
          <w:rFonts w:ascii="Arial Regular" w:eastAsia="微软雅黑" w:hAnsi="Arial Regular" w:cs="Arial Regular"/>
        </w:rPr>
      </w:pPr>
    </w:p>
    <w:p w:rsidR="008C10A6" w:rsidRDefault="008C10A6">
      <w:pPr>
        <w:spacing w:line="276" w:lineRule="auto"/>
        <w:rPr>
          <w:rFonts w:ascii="Arial Regular" w:eastAsia="微软雅黑" w:hAnsi="Arial Regular" w:cs="Arial Regular"/>
        </w:rPr>
      </w:pPr>
    </w:p>
    <w:p w:rsidR="008C10A6" w:rsidRDefault="008C10A6">
      <w:pPr>
        <w:spacing w:line="276" w:lineRule="auto"/>
        <w:rPr>
          <w:rFonts w:ascii="Arial Regular" w:eastAsia="微软雅黑" w:hAnsi="Arial Regular" w:cs="Arial Regular"/>
        </w:rPr>
      </w:pPr>
    </w:p>
    <w:p w:rsidR="008C10A6" w:rsidRDefault="008C10A6">
      <w:pPr>
        <w:spacing w:line="276" w:lineRule="auto"/>
        <w:rPr>
          <w:rFonts w:ascii="Arial Regular" w:eastAsia="微软雅黑" w:hAnsi="Arial Regular" w:cs="Arial Regular"/>
        </w:rPr>
      </w:pPr>
    </w:p>
    <w:p w:rsidR="008C10A6" w:rsidRDefault="008C10A6">
      <w:pPr>
        <w:spacing w:line="276" w:lineRule="auto"/>
        <w:rPr>
          <w:rFonts w:ascii="Arial Regular" w:eastAsia="微软雅黑" w:hAnsi="Arial Regular" w:cs="Arial Regular"/>
        </w:rPr>
      </w:pPr>
    </w:p>
    <w:p w:rsidR="008C10A6" w:rsidRDefault="008C10A6">
      <w:pPr>
        <w:autoSpaceDE w:val="0"/>
        <w:autoSpaceDN w:val="0"/>
        <w:adjustRightInd w:val="0"/>
        <w:jc w:val="left"/>
        <w:rPr>
          <w:rFonts w:ascii="Arial Regular" w:eastAsia="微软雅黑" w:hAnsi="Arial Regular" w:cs="Arial Regular"/>
          <w:sz w:val="24"/>
        </w:rPr>
      </w:pPr>
      <w:r w:rsidRPr="008C10A6">
        <w:rPr>
          <w:rFonts w:ascii="Arial Regular" w:eastAsia="微软雅黑" w:hAnsi="Arial Regular" w:cs="Arial Regular"/>
        </w:rPr>
        <w:lastRenderedPageBreak/>
        <w:pict>
          <v:shape id="任意多边形 489" o:spid="_x0000_s1080" style="position:absolute;margin-left:0;margin-top:39pt;width:192pt;height:39pt;z-index:-251631616;mso-position-horizontal:left;mso-position-horizontal-relative:margin" coordsize="4464,934" o:spt="100" o:gfxdata="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Duu5RtQA&#10;AAAHAQAADwAAAAAAAAABACAAAAAiAAAAZHJzL2Rvd25yZXYueG1sUEsBAhQAFAAAAAgAh07iQBF0&#10;OBh5AwAAJgoAAA4AAAAAAAAAAQAgAAAAIwEAAGRycy9lMm9Eb2MueG1sUEsFBgAAAAAGAAYAWQEA&#10;AA4HAAAAAA==&#10;" adj="0,,0" path="m4455,l8,,,8,,925r8,9l4455,934r9,-9l4464,8,4455,e" fillcolor="#2a3966" stroked="f">
            <v:stroke joinstyle="round"/>
            <v:formulas/>
            <v:path o:connecttype="segments" o:connectlocs="2433483,0;4369,0;0,4242;0,490527;4369,495300;2433483,495300;2438400,490527;2438400,4242;2433483,0" o:connectangles="0,0,0,0,0,0,0,0,0" textboxrect="0,0,4464,934"/>
            <v:textbox>
              <w:txbxContent>
                <w:p w:rsidR="008C10A6" w:rsidRDefault="00B55421">
                  <w:pPr>
                    <w:ind w:firstLineChars="200" w:firstLine="880"/>
                    <w:rPr>
                      <w:rFonts w:asciiTheme="minorEastAsia" w:hAnsiTheme="minorEastAsia"/>
                      <w:b/>
                      <w:sz w:val="44"/>
                      <w:szCs w:val="40"/>
                    </w:rPr>
                  </w:pPr>
                  <w:r>
                    <w:rPr>
                      <w:rFonts w:ascii="Arial" w:hAnsi="Arial" w:cs="Arial" w:hint="eastAsia"/>
                      <w:b/>
                      <w:color w:val="FFFFFF"/>
                      <w:kern w:val="0"/>
                      <w:sz w:val="44"/>
                      <w:szCs w:val="40"/>
                    </w:rPr>
                    <w:t>年度</w:t>
                  </w:r>
                  <w:r>
                    <w:rPr>
                      <w:rFonts w:ascii="Arial" w:hAnsi="Arial" w:cs="Arial"/>
                      <w:b/>
                      <w:color w:val="FFFFFF"/>
                      <w:kern w:val="0"/>
                      <w:sz w:val="44"/>
                      <w:szCs w:val="40"/>
                    </w:rPr>
                    <w:t>排行榜</w:t>
                  </w:r>
                </w:p>
              </w:txbxContent>
            </v:textbox>
            <w10:wrap anchorx="margin"/>
          </v:shape>
        </w:pict>
      </w:r>
      <w:r w:rsidR="00B55421">
        <w:rPr>
          <w:rFonts w:ascii="Arial Regular" w:eastAsia="微软雅黑" w:hAnsi="Arial Regular" w:cs="Arial Regular"/>
          <w:color w:val="FFCA71"/>
          <w:spacing w:val="98"/>
          <w:kern w:val="0"/>
          <w:position w:val="8"/>
          <w:sz w:val="160"/>
          <w:szCs w:val="160"/>
        </w:rPr>
        <w:t>1</w:t>
      </w:r>
    </w:p>
    <w:p w:rsidR="008C10A6" w:rsidRDefault="008C10A6">
      <w:pPr>
        <w:widowControl/>
        <w:spacing w:line="276" w:lineRule="auto"/>
        <w:ind w:firstLineChars="200" w:firstLine="480"/>
        <w:rPr>
          <w:rFonts w:ascii="Arial Regular" w:eastAsia="微软雅黑" w:hAnsi="Arial Regular" w:cs="Arial Regular"/>
          <w:sz w:val="24"/>
        </w:rPr>
      </w:pPr>
    </w:p>
    <w:p w:rsidR="008C10A6" w:rsidRDefault="00B55421">
      <w:pPr>
        <w:widowControl/>
        <w:spacing w:line="276" w:lineRule="auto"/>
        <w:ind w:firstLineChars="200" w:firstLine="480"/>
        <w:rPr>
          <w:rFonts w:ascii="Arial Regular" w:eastAsia="微软雅黑" w:hAnsi="Arial Regular" w:cs="Arial Regular"/>
          <w:sz w:val="24"/>
        </w:rPr>
      </w:pPr>
      <w:r>
        <w:rPr>
          <w:rFonts w:ascii="Arial Regular" w:eastAsia="微软雅黑" w:hAnsi="Arial Regular" w:cs="Arial Regular"/>
          <w:sz w:val="24"/>
        </w:rPr>
        <w:t>2022</w:t>
      </w:r>
      <w:r>
        <w:rPr>
          <w:rFonts w:ascii="Arial Regular" w:eastAsia="微软雅黑" w:hAnsi="Arial Regular" w:cs="Arial Regular"/>
          <w:sz w:val="24"/>
        </w:rPr>
        <w:t>年度公关公司排行榜包括</w:t>
      </w:r>
      <w:r>
        <w:rPr>
          <w:rFonts w:ascii="Arial Regular" w:eastAsia="微软雅黑" w:hAnsi="Arial Regular" w:cs="Arial Regular"/>
          <w:sz w:val="24"/>
        </w:rPr>
        <w:t>TOP</w:t>
      </w:r>
      <w:r>
        <w:rPr>
          <w:rFonts w:ascii="Arial Regular" w:eastAsia="微软雅黑" w:hAnsi="Arial Regular" w:cs="Arial Regular"/>
          <w:sz w:val="24"/>
        </w:rPr>
        <w:t>公司和最具成长性公司两个榜单，其中</w:t>
      </w:r>
      <w:r>
        <w:rPr>
          <w:rFonts w:ascii="Arial Regular" w:eastAsia="微软雅黑" w:hAnsi="Arial Regular" w:cs="Arial Regular"/>
          <w:sz w:val="24"/>
        </w:rPr>
        <w:t>TOP</w:t>
      </w:r>
      <w:r>
        <w:rPr>
          <w:rFonts w:ascii="Arial Regular" w:eastAsia="微软雅黑" w:hAnsi="Arial Regular" w:cs="Arial Regular"/>
          <w:sz w:val="24"/>
        </w:rPr>
        <w:t>公司</w:t>
      </w:r>
      <w:r>
        <w:rPr>
          <w:rFonts w:ascii="Arial Regular" w:eastAsia="微软雅黑" w:hAnsi="Arial Regular" w:cs="Arial Regular"/>
          <w:sz w:val="24"/>
        </w:rPr>
        <w:t>30</w:t>
      </w:r>
      <w:r>
        <w:rPr>
          <w:rFonts w:ascii="Arial Regular" w:eastAsia="微软雅黑" w:hAnsi="Arial Regular" w:cs="Arial Regular"/>
          <w:sz w:val="24"/>
        </w:rPr>
        <w:t>家，最具成长性公司</w:t>
      </w:r>
      <w:r>
        <w:rPr>
          <w:rFonts w:ascii="Arial Regular" w:eastAsia="微软雅黑" w:hAnsi="Arial Regular" w:cs="Arial Regular"/>
          <w:sz w:val="24"/>
        </w:rPr>
        <w:t>10</w:t>
      </w:r>
      <w:r>
        <w:rPr>
          <w:rFonts w:ascii="Arial Regular" w:eastAsia="微软雅黑" w:hAnsi="Arial Regular" w:cs="Arial Regular"/>
          <w:sz w:val="24"/>
        </w:rPr>
        <w:t>家。该榜单以自愿参与调查活动、提交完整数据、能够接受考察核实的公关公司为评选对象，以</w:t>
      </w:r>
      <w:r>
        <w:rPr>
          <w:rFonts w:ascii="Arial Regular" w:eastAsia="微软雅黑" w:hAnsi="Arial Regular" w:cs="Arial Regular"/>
          <w:sz w:val="24"/>
        </w:rPr>
        <w:t>“TOP</w:t>
      </w:r>
      <w:r>
        <w:rPr>
          <w:rFonts w:ascii="Arial Regular" w:eastAsia="微软雅黑" w:hAnsi="Arial Regular" w:cs="Arial Regular"/>
          <w:sz w:val="24"/>
        </w:rPr>
        <w:t>公司评选标准</w:t>
      </w:r>
      <w:r>
        <w:rPr>
          <w:rFonts w:ascii="Arial Regular" w:eastAsia="微软雅黑" w:hAnsi="Arial Regular" w:cs="Arial Regular"/>
          <w:sz w:val="24"/>
        </w:rPr>
        <w:t>”</w:t>
      </w:r>
      <w:r>
        <w:rPr>
          <w:rFonts w:ascii="Arial Regular" w:eastAsia="微软雅黑" w:hAnsi="Arial Regular" w:cs="Arial Regular"/>
          <w:sz w:val="24"/>
        </w:rPr>
        <w:t>为评选依据，通过加权指数计算产生最终结果。</w:t>
      </w:r>
      <w:r>
        <w:rPr>
          <w:rFonts w:ascii="Arial Regular" w:eastAsia="微软雅黑" w:hAnsi="Arial Regular" w:cs="Arial Regular" w:hint="eastAsia"/>
          <w:sz w:val="24"/>
        </w:rPr>
        <w:t>榜单不作先后排名。</w:t>
      </w:r>
      <w:r>
        <w:rPr>
          <w:rFonts w:ascii="Arial Regular" w:eastAsia="微软雅黑" w:hAnsi="Arial Regular" w:cs="Arial Regular"/>
          <w:sz w:val="24"/>
        </w:rPr>
        <w:t>榜单统计分析由</w:t>
      </w:r>
      <w:r>
        <w:rPr>
          <w:rFonts w:ascii="Arial Regular" w:eastAsia="微软雅黑" w:hAnsi="Arial Regular" w:cs="Arial Regular"/>
          <w:sz w:val="24"/>
        </w:rPr>
        <w:t>CIPRA</w:t>
      </w:r>
      <w:r>
        <w:rPr>
          <w:rFonts w:ascii="Arial Regular" w:eastAsia="微软雅黑" w:hAnsi="Arial Regular" w:cs="Arial Regular"/>
          <w:sz w:val="24"/>
        </w:rPr>
        <w:t>研究发展部执行，</w:t>
      </w:r>
      <w:r>
        <w:rPr>
          <w:rFonts w:ascii="Arial Regular" w:eastAsia="微软雅黑" w:hAnsi="Arial Regular" w:cs="Arial Regular"/>
          <w:sz w:val="24"/>
        </w:rPr>
        <w:t>CIPRA</w:t>
      </w:r>
      <w:r>
        <w:rPr>
          <w:rFonts w:ascii="Arial Regular" w:eastAsia="微软雅黑" w:hAnsi="Arial Regular" w:cs="Arial Regular"/>
          <w:sz w:val="24"/>
        </w:rPr>
        <w:t>公关公司工作委员会常委会审议。</w:t>
      </w:r>
    </w:p>
    <w:p w:rsidR="008C10A6" w:rsidRDefault="008C10A6">
      <w:pPr>
        <w:widowControl/>
        <w:spacing w:line="276" w:lineRule="auto"/>
        <w:ind w:firstLineChars="200" w:firstLine="480"/>
        <w:rPr>
          <w:rFonts w:ascii="Arial Regular" w:eastAsia="微软雅黑" w:hAnsi="Arial Regular" w:cs="Arial Regular"/>
          <w:sz w:val="24"/>
        </w:rPr>
      </w:pPr>
    </w:p>
    <w:p w:rsidR="008C10A6" w:rsidRDefault="008C10A6" w:rsidP="003F5468">
      <w:pPr>
        <w:spacing w:line="276" w:lineRule="auto"/>
        <w:ind w:firstLineChars="196" w:firstLine="412"/>
        <w:rPr>
          <w:rFonts w:ascii="Arial Regular" w:eastAsia="微软雅黑" w:hAnsi="Arial Regular" w:cs="Arial Regular"/>
          <w:bCs/>
        </w:rPr>
      </w:pPr>
    </w:p>
    <w:p w:rsidR="008C10A6" w:rsidRDefault="008C10A6">
      <w:pPr>
        <w:spacing w:line="276" w:lineRule="auto"/>
        <w:rPr>
          <w:rFonts w:ascii="Arial Regular" w:eastAsia="微软雅黑" w:hAnsi="Arial Regular" w:cs="Arial Regular"/>
          <w:bCs/>
        </w:rPr>
      </w:pPr>
    </w:p>
    <w:p w:rsidR="008C10A6" w:rsidRDefault="008C10A6">
      <w:pPr>
        <w:spacing w:line="276" w:lineRule="auto"/>
        <w:rPr>
          <w:rFonts w:ascii="Arial Regular" w:eastAsia="微软雅黑" w:hAnsi="Arial Regular" w:cs="Arial Regular"/>
          <w:bCs/>
        </w:rPr>
      </w:pPr>
      <w:r w:rsidRPr="008C10A6">
        <w:rPr>
          <w:rFonts w:ascii="Arial Regular" w:eastAsia="微软雅黑" w:hAnsi="Arial Regular" w:cs="Arial Regular"/>
          <w:kern w:val="0"/>
          <w:sz w:val="20"/>
          <w:szCs w:val="20"/>
        </w:rPr>
      </w:r>
      <w:r w:rsidRPr="008C10A6">
        <w:rPr>
          <w:rFonts w:ascii="Arial Regular" w:eastAsia="微软雅黑" w:hAnsi="Arial Regular" w:cs="Arial Regular"/>
          <w:kern w:val="0"/>
          <w:sz w:val="20"/>
          <w:szCs w:val="20"/>
        </w:rPr>
        <w:pict>
          <v:group id="_x0000_s1077" style="width:415.3pt;height:164.3pt;mso-position-horizontal-relative:char;mso-position-vertical-relative:line" coordorigin="-158,106" coordsize="8676,2589203">
            <v:rect id="Rectangle 7" o:spid="_x0000_s1079" style="position:absolute;left:-158;top:493;width:8676;height:2202" o:gfxdata="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cvZm/&#10;AAAA3AAAAA8AAAAAAAAAAQAgAAAAIgAAAGRycy9kb3ducmV2LnhtbFBLAQIUABQAAAAIAIdO4kAz&#10;LwWeOwAAADkAAAAQAAAAAAAAAAEAIAAAAA4BAABkcnMvc2hhcGV4bWwueG1sUEsFBgAAAAAGAAYA&#10;WwEAALgDAAAAAA==&#10;" fillcolor="#eee" stroked="f">
              <v:textbox>
                <w:txbxContent>
                  <w:p w:rsidR="008C10A6" w:rsidRDefault="008C10A6">
                    <w:pPr>
                      <w:spacing w:line="360" w:lineRule="auto"/>
                      <w:ind w:firstLine="420"/>
                      <w:rPr>
                        <w:rFonts w:ascii="微软雅黑" w:eastAsia="微软雅黑" w:hAnsi="微软雅黑" w:cs="微软雅黑"/>
                      </w:rPr>
                    </w:pPr>
                  </w:p>
                  <w:p w:rsidR="008C10A6" w:rsidRDefault="00B55421">
                    <w:pPr>
                      <w:spacing w:line="360" w:lineRule="auto"/>
                      <w:ind w:firstLine="420"/>
                      <w:rPr>
                        <w:rFonts w:ascii="Arial" w:hAnsi="Arial" w:cs="Arial"/>
                        <w:sz w:val="24"/>
                        <w:szCs w:val="24"/>
                      </w:rPr>
                    </w:pPr>
                    <w:r>
                      <w:rPr>
                        <w:rFonts w:ascii="Arial" w:hAnsi="Arial" w:cs="Arial"/>
                        <w:sz w:val="24"/>
                        <w:szCs w:val="24"/>
                      </w:rPr>
                      <w:t>本调查中所使用的</w:t>
                    </w:r>
                    <w:r>
                      <w:rPr>
                        <w:rFonts w:ascii="Arial" w:hAnsi="Arial" w:cs="Arial"/>
                        <w:sz w:val="24"/>
                        <w:szCs w:val="24"/>
                      </w:rPr>
                      <w:t>“</w:t>
                    </w:r>
                    <w:r>
                      <w:rPr>
                        <w:rFonts w:ascii="Arial" w:hAnsi="Arial" w:cs="Arial"/>
                        <w:sz w:val="24"/>
                        <w:szCs w:val="24"/>
                      </w:rPr>
                      <w:t>营业利润</w:t>
                    </w:r>
                    <w:r>
                      <w:rPr>
                        <w:rFonts w:ascii="Arial" w:hAnsi="Arial" w:cs="Arial"/>
                        <w:sz w:val="24"/>
                        <w:szCs w:val="24"/>
                      </w:rPr>
                      <w:t>”</w:t>
                    </w:r>
                    <w:r>
                      <w:rPr>
                        <w:rFonts w:ascii="Arial" w:hAnsi="Arial" w:cs="Arial"/>
                        <w:sz w:val="24"/>
                        <w:szCs w:val="24"/>
                      </w:rPr>
                      <w:t>一词，专指公共关系服务收入（不含广告、制作等业务），</w:t>
                    </w:r>
                    <w:r>
                      <w:rPr>
                        <w:rFonts w:ascii="Arial" w:hAnsi="Arial" w:cs="Arial"/>
                        <w:sz w:val="24"/>
                        <w:szCs w:val="24"/>
                      </w:rPr>
                      <w:t>Fee</w:t>
                    </w:r>
                    <w:r>
                      <w:rPr>
                        <w:rFonts w:ascii="Arial" w:hAnsi="Arial" w:cs="Arial"/>
                        <w:sz w:val="24"/>
                        <w:szCs w:val="24"/>
                      </w:rPr>
                      <w:t>或称毛利润。该收入为含营业税的服务收入，须扣除第三方费用（包括外购劳务、媒体购买等）。</w:t>
                    </w:r>
                  </w:p>
                  <w:p w:rsidR="008C10A6" w:rsidRDefault="008C10A6">
                    <w:pPr>
                      <w:jc w:val="center"/>
                    </w:pPr>
                  </w:p>
                </w:txbxContent>
              </v:textbox>
            </v:rect>
            <v:shape id="Freeform 8" o:spid="_x0000_s1078" style="position:absolute;left:39;top:106;width:3180;height:580" coordsize="3278,564" o:spt="100" o:gfxdata="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YGbZugAAANwA&#10;AAAPAAAAAAAAAAEAIAAAACIAAABkcnMvZG93bnJldi54bWxQSwECFAAUAAAACACHTuJAMy8FnjsA&#10;AAA5AAAAEAAAAAAAAAABACAAAAAJAQAAZHJzL3NoYXBleG1sLnhtbFBLBQYAAAAABgAGAFsBAACz&#10;AwAAAAA=&#10;" adj="0,,0" path="m2995,l281,,258,,235,3,213,8r-21,6l171,22,151,32,132,43,114,55,97,70,81,85,67,102,53,120,41,139,30,160r-9,22l13,204,7,228,3,253,,278r,27l2,327r5,22l13,371r8,20l30,411r11,19l53,448r13,18l81,481r16,15l114,510r18,12l151,533r20,9l192,550r21,6l235,561r23,2l281,564r2736,l3040,561r22,-5l3083,550r21,-8l3124,533r19,-11l3161,510r17,-13l3194,482r15,-16l3222,449r13,-18l3246,412r9,-20l3263,371r6,-21l3273,328r3,-23l3277,282r-1,-23l3274,237r-5,-22l3263,193r-8,-21l3246,153r-11,-20l3223,115,3209,98,3195,82,3179,68,3162,54,3144,42,3125,31r-20,-9l3084,14,3063,8,3041,3,3018,r-23,e" fillcolor="#2a3966" stroked="f">
              <v:stroke joinstyle="round"/>
              <v:formulas/>
              <v:path o:connecttype="segments" o:connectlocs="272,0;227,3;186,14;146,32;110,56;78,87;51,123;29,164;12,209;2,260;0,313;6,358;20,402;39,442;64,479;94,510;128,536;165,557;206,571;250,578;2926,580;2970,571;3011,557;3049,536;3082,511;3113,479;3138,443;3157,403;3171,359;3178,313;3178,266;3171,221;3157,176;3138,136;3113,100;3083,69;3050,43;3012,22;2971,8;2927,0" o:connectangles="0,0,0,0,0,0,0,0,0,0,0,0,0,0,0,0,0,0,0,0,0,0,0,0,0,0,0,0,0,0,0,0,0,0,0,0,0,0,0,0" textboxrect="0,0,3278,564"/>
              <v:textbox>
                <w:txbxContent>
                  <w:p w:rsidR="008C10A6" w:rsidRDefault="00B55421">
                    <w:pPr>
                      <w:spacing w:line="360" w:lineRule="auto"/>
                      <w:jc w:val="center"/>
                      <w:rPr>
                        <w:rFonts w:ascii="Arial" w:hAnsi="Arial" w:cs="Arial"/>
                        <w:b/>
                        <w:bCs/>
                        <w:color w:val="FFFFFF" w:themeColor="background1"/>
                        <w:sz w:val="24"/>
                      </w:rPr>
                    </w:pPr>
                    <w:r>
                      <w:rPr>
                        <w:rFonts w:ascii="微软雅黑" w:eastAsia="微软雅黑" w:hAnsi="微软雅黑" w:cs="微软雅黑" w:hint="eastAsia"/>
                        <w:b/>
                        <w:bCs/>
                        <w:color w:val="FFFFFF" w:themeColor="background1"/>
                        <w:sz w:val="24"/>
                      </w:rPr>
                      <w:t>关于“营业利润”注释</w:t>
                    </w:r>
                  </w:p>
                  <w:p w:rsidR="008C10A6" w:rsidRDefault="008C10A6">
                    <w:pPr>
                      <w:jc w:val="center"/>
                    </w:pPr>
                  </w:p>
                </w:txbxContent>
              </v:textbox>
            </v:shape>
            <w10:wrap type="none"/>
            <w10:anchorlock/>
          </v:group>
        </w:pict>
      </w:r>
    </w:p>
    <w:p w:rsidR="008C10A6" w:rsidRDefault="008C10A6">
      <w:pPr>
        <w:autoSpaceDE w:val="0"/>
        <w:autoSpaceDN w:val="0"/>
        <w:adjustRightInd w:val="0"/>
        <w:spacing w:line="276" w:lineRule="auto"/>
        <w:jc w:val="left"/>
        <w:rPr>
          <w:rFonts w:ascii="Arial Regular" w:eastAsia="微软雅黑" w:hAnsi="Arial Regular" w:cs="Arial Regular"/>
          <w:kern w:val="0"/>
          <w:sz w:val="20"/>
          <w:szCs w:val="20"/>
        </w:rPr>
      </w:pPr>
    </w:p>
    <w:p w:rsidR="008C10A6" w:rsidRDefault="008C10A6">
      <w:pPr>
        <w:autoSpaceDE w:val="0"/>
        <w:autoSpaceDN w:val="0"/>
        <w:adjustRightInd w:val="0"/>
        <w:spacing w:before="9" w:line="276" w:lineRule="auto"/>
        <w:jc w:val="left"/>
        <w:rPr>
          <w:rFonts w:ascii="Arial Regular" w:eastAsia="微软雅黑" w:hAnsi="Arial Regular" w:cs="Arial Regular"/>
          <w:kern w:val="0"/>
          <w:sz w:val="13"/>
          <w:szCs w:val="13"/>
        </w:rPr>
      </w:pPr>
    </w:p>
    <w:p w:rsidR="008C10A6" w:rsidRDefault="00B55421">
      <w:pPr>
        <w:autoSpaceDE w:val="0"/>
        <w:autoSpaceDN w:val="0"/>
        <w:adjustRightInd w:val="0"/>
        <w:spacing w:line="276" w:lineRule="auto"/>
        <w:ind w:left="651" w:right="-20"/>
        <w:jc w:val="left"/>
        <w:rPr>
          <w:rFonts w:ascii="Arial Regular" w:eastAsia="微软雅黑" w:hAnsi="Arial Regular" w:cs="Arial Regular"/>
          <w:color w:val="000000"/>
          <w:kern w:val="0"/>
          <w:sz w:val="24"/>
          <w:szCs w:val="24"/>
        </w:rPr>
      </w:pPr>
      <w:r>
        <w:rPr>
          <w:rFonts w:ascii="Arial Regular" w:eastAsia="微软雅黑" w:hAnsi="Arial Regular" w:cs="Arial Regular"/>
          <w:bCs/>
          <w:color w:val="FFFFFF"/>
          <w:w w:val="111"/>
          <w:kern w:val="0"/>
          <w:sz w:val="24"/>
          <w:szCs w:val="24"/>
        </w:rPr>
        <w:t>关于</w:t>
      </w:r>
      <w:r>
        <w:rPr>
          <w:rFonts w:ascii="Arial Regular" w:eastAsia="微软雅黑" w:hAnsi="Arial Regular" w:cs="Arial Regular"/>
          <w:bCs/>
          <w:color w:val="FFFFFF"/>
          <w:w w:val="111"/>
          <w:kern w:val="0"/>
          <w:sz w:val="24"/>
          <w:szCs w:val="24"/>
        </w:rPr>
        <w:t>“</w:t>
      </w:r>
      <w:r>
        <w:rPr>
          <w:rFonts w:ascii="Arial Regular" w:eastAsia="微软雅黑" w:hAnsi="Arial Regular" w:cs="Arial Regular"/>
          <w:bCs/>
          <w:color w:val="FFFFFF"/>
          <w:w w:val="111"/>
          <w:kern w:val="0"/>
          <w:sz w:val="24"/>
          <w:szCs w:val="24"/>
        </w:rPr>
        <w:t>营业利润</w:t>
      </w:r>
      <w:r>
        <w:rPr>
          <w:rFonts w:ascii="Arial Regular" w:eastAsia="微软雅黑" w:hAnsi="Arial Regular" w:cs="Arial Regular"/>
          <w:bCs/>
          <w:color w:val="FFFFFF"/>
          <w:w w:val="111"/>
          <w:kern w:val="0"/>
          <w:sz w:val="24"/>
          <w:szCs w:val="24"/>
        </w:rPr>
        <w:t>”</w:t>
      </w:r>
      <w:r>
        <w:rPr>
          <w:rFonts w:ascii="Arial Regular" w:eastAsia="微软雅黑" w:hAnsi="Arial Regular" w:cs="Arial Regular"/>
          <w:bCs/>
          <w:color w:val="FFFFFF"/>
          <w:w w:val="111"/>
          <w:kern w:val="0"/>
          <w:sz w:val="24"/>
          <w:szCs w:val="24"/>
        </w:rPr>
        <w:t>注释</w:t>
      </w:r>
    </w:p>
    <w:p w:rsidR="008C10A6" w:rsidRDefault="008C10A6">
      <w:pPr>
        <w:autoSpaceDE w:val="0"/>
        <w:autoSpaceDN w:val="0"/>
        <w:adjustRightInd w:val="0"/>
        <w:spacing w:line="276" w:lineRule="auto"/>
        <w:jc w:val="left"/>
        <w:rPr>
          <w:rFonts w:ascii="Arial Regular" w:eastAsia="微软雅黑" w:hAnsi="Arial Regular" w:cs="Arial Regular"/>
          <w:color w:val="000000"/>
          <w:kern w:val="0"/>
          <w:sz w:val="20"/>
          <w:szCs w:val="20"/>
        </w:rPr>
      </w:pPr>
    </w:p>
    <w:p w:rsidR="008C10A6" w:rsidRDefault="008C10A6">
      <w:pPr>
        <w:spacing w:line="276" w:lineRule="auto"/>
        <w:jc w:val="center"/>
        <w:rPr>
          <w:rFonts w:ascii="Arial Regular" w:eastAsia="微软雅黑" w:hAnsi="Arial Regular" w:cs="Arial Regular"/>
          <w:sz w:val="28"/>
          <w:szCs w:val="21"/>
        </w:rPr>
      </w:pPr>
    </w:p>
    <w:p w:rsidR="008C10A6" w:rsidRDefault="008C10A6">
      <w:pPr>
        <w:spacing w:line="276" w:lineRule="auto"/>
        <w:jc w:val="center"/>
        <w:rPr>
          <w:rFonts w:ascii="Arial Regular" w:eastAsia="微软雅黑" w:hAnsi="Arial Regular" w:cs="Arial Regular"/>
          <w:sz w:val="28"/>
          <w:szCs w:val="21"/>
        </w:rPr>
      </w:pPr>
    </w:p>
    <w:p w:rsidR="008C10A6" w:rsidRDefault="008C10A6">
      <w:pPr>
        <w:spacing w:line="276" w:lineRule="auto"/>
        <w:jc w:val="center"/>
        <w:rPr>
          <w:rFonts w:ascii="Arial Regular" w:eastAsia="微软雅黑" w:hAnsi="Arial Regular" w:cs="Arial Regular"/>
          <w:sz w:val="28"/>
          <w:szCs w:val="21"/>
        </w:rPr>
      </w:pPr>
    </w:p>
    <w:p w:rsidR="008C10A6" w:rsidRDefault="00B55421">
      <w:pPr>
        <w:spacing w:line="276" w:lineRule="auto"/>
        <w:jc w:val="center"/>
        <w:rPr>
          <w:rFonts w:ascii="Arial Regular" w:eastAsia="微软雅黑" w:hAnsi="Arial Regular" w:cs="Arial Regular"/>
          <w:sz w:val="28"/>
          <w:szCs w:val="21"/>
        </w:rPr>
      </w:pPr>
      <w:r>
        <w:rPr>
          <w:rFonts w:ascii="Arial Regular" w:eastAsia="微软雅黑" w:hAnsi="Arial Regular" w:cs="Arial Regular"/>
          <w:noProof/>
        </w:rPr>
        <w:lastRenderedPageBreak/>
        <w:drawing>
          <wp:inline distT="0" distB="0" distL="0" distR="0">
            <wp:extent cx="3187065" cy="6489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stretch>
                      <a:fillRect/>
                    </a:stretch>
                  </pic:blipFill>
                  <pic:spPr>
                    <a:xfrm>
                      <a:off x="0" y="0"/>
                      <a:ext cx="3410178" cy="694549"/>
                    </a:xfrm>
                    <a:prstGeom prst="rect">
                      <a:avLst/>
                    </a:prstGeom>
                  </pic:spPr>
                </pic:pic>
              </a:graphicData>
            </a:graphic>
          </wp:inline>
        </w:drawing>
      </w:r>
    </w:p>
    <w:p w:rsidR="008C10A6" w:rsidRDefault="00B55421">
      <w:pPr>
        <w:widowControl/>
        <w:spacing w:line="276" w:lineRule="auto"/>
        <w:jc w:val="center"/>
        <w:rPr>
          <w:rFonts w:ascii="微软雅黑" w:eastAsia="微软雅黑" w:hAnsi="微软雅黑" w:cs="微软雅黑"/>
          <w:b/>
          <w:color w:val="203764"/>
          <w:kern w:val="0"/>
          <w:sz w:val="36"/>
          <w:szCs w:val="32"/>
        </w:rPr>
      </w:pPr>
      <w:r>
        <w:rPr>
          <w:rFonts w:ascii="微软雅黑" w:eastAsia="微软雅黑" w:hAnsi="微软雅黑" w:cs="微软雅黑" w:hint="eastAsia"/>
          <w:b/>
          <w:color w:val="203764"/>
          <w:kern w:val="0"/>
          <w:sz w:val="36"/>
          <w:szCs w:val="32"/>
        </w:rPr>
        <w:t>202</w:t>
      </w:r>
      <w:r>
        <w:rPr>
          <w:rFonts w:ascii="微软雅黑" w:eastAsia="微软雅黑" w:hAnsi="微软雅黑" w:cs="微软雅黑"/>
          <w:b/>
          <w:color w:val="203764"/>
          <w:kern w:val="0"/>
          <w:sz w:val="36"/>
          <w:szCs w:val="32"/>
        </w:rPr>
        <w:t>2</w:t>
      </w:r>
      <w:r>
        <w:rPr>
          <w:rFonts w:ascii="微软雅黑" w:eastAsia="微软雅黑" w:hAnsi="微软雅黑" w:cs="微软雅黑" w:hint="eastAsia"/>
          <w:b/>
          <w:color w:val="203764"/>
          <w:kern w:val="0"/>
          <w:sz w:val="36"/>
          <w:szCs w:val="32"/>
        </w:rPr>
        <w:t>年度</w:t>
      </w:r>
      <w:r>
        <w:rPr>
          <w:rFonts w:ascii="微软雅黑" w:eastAsia="微软雅黑" w:hAnsi="微软雅黑" w:cs="微软雅黑" w:hint="eastAsia"/>
          <w:b/>
          <w:color w:val="203764"/>
          <w:kern w:val="0"/>
          <w:sz w:val="36"/>
          <w:szCs w:val="32"/>
        </w:rPr>
        <w:t>TOP30</w:t>
      </w:r>
      <w:r>
        <w:rPr>
          <w:rFonts w:ascii="微软雅黑" w:eastAsia="微软雅黑" w:hAnsi="微软雅黑" w:cs="微软雅黑" w:hint="eastAsia"/>
          <w:b/>
          <w:color w:val="203764"/>
          <w:kern w:val="0"/>
          <w:sz w:val="36"/>
          <w:szCs w:val="32"/>
        </w:rPr>
        <w:t>公司榜单</w:t>
      </w:r>
    </w:p>
    <w:p w:rsidR="008C10A6" w:rsidRDefault="008C10A6">
      <w:pPr>
        <w:autoSpaceDE w:val="0"/>
        <w:autoSpaceDN w:val="0"/>
        <w:adjustRightInd w:val="0"/>
        <w:spacing w:before="9" w:line="276" w:lineRule="auto"/>
        <w:ind w:left="519" w:right="-20"/>
        <w:jc w:val="left"/>
        <w:rPr>
          <w:rFonts w:ascii="Arial Regular" w:eastAsia="微软雅黑" w:hAnsi="Arial Regular" w:cs="Arial Regular"/>
          <w:color w:val="FFFFFF"/>
          <w:kern w:val="0"/>
          <w:sz w:val="22"/>
        </w:rPr>
      </w:pPr>
      <w:r>
        <w:rPr>
          <w:rFonts w:ascii="Arial Regular" w:eastAsia="微软雅黑" w:hAnsi="Arial Regular" w:cs="Arial Regular"/>
          <w:color w:val="FFFFFF"/>
          <w:kern w:val="0"/>
          <w:sz w:val="22"/>
        </w:rPr>
        <w:pict>
          <v:group id="组 260" o:spid="_x0000_s1074" style="position:absolute;left:0;text-align:left;margin-left:102.95pt;margin-top:7.35pt;width:207pt;height:23.6pt;z-index:251692032" coordsize="2629084,299445203" o:gfxdata="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">
            <v:shape id="Freeform 82" o:spid="_x0000_s1076" style="position:absolute;width:2622550;height:290830;v-text-anchor:middle" coordsize="3282950,234950" o:spt="100" o:gfxdata="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c1QYr4A&#10;AADcAAAADwAAAAAAAAABACAAAAAiAAAAZHJzL2Rvd25yZXYueG1sUEsBAhQAFAAAAAgAh07iQDMv&#10;BZ47AAAAOQAAABAAAAAAAAAAAQAgAAAADQEAAGRycy9zaGFwZXhtbC54bWxQSwUGAAAAAAYABgBb&#10;AQAAtwMAAAAA&#10;" adj="0,,0" path="m3221643,22333v,,-3175,-7087,-14491,-7087l3089728,15246r-2868930,l103374,15246v-11316,,-14491,7087,-14491,7087l16010,125381,88883,228429v,,2654,7086,14491,7086l220798,235515r2868930,l3207152,235515v11837,,14491,-7086,14491,-7086l3294516,125381,3221643,22333xe" fillcolor="#5f6896" strokeweight="1pt">
              <v:stroke opacity="0" joinstyle="miter"/>
              <v:formulas/>
              <v:path o:connecttype="segments" o:connectlocs="2055874,34220;2046626,23360;1971693,23360;140900,23360;65967,23360;56719,34220;10216,192113;56719,350008;65967,360865;140900,360865;1971693,360865;2046626,360865;2055874,350008;2102376,192113;2055874,34220" o:connectangles="0,0,0,0,0,0,0,0,0,0,0,0,0,0,0"/>
            </v:shape>
            <v:shapetype id="_x0000_t202" coordsize="21600,21600" o:spt="202" path="m,l,21600r21600,l21600,xe">
              <v:stroke joinstyle="miter"/>
              <v:path gradientshapeok="t" o:connecttype="rect"/>
            </v:shapetype>
            <v:shape id="Text Box 10" o:spid="_x0000_s1075" type="#_x0000_t202" style="position:absolute;left:110613;top:14748;width:2518471;height:284697;v-text-anchor:middle" o:gfxdata="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kque8AAAA&#10;3AAAAA8AAAAAAAAAAQAgAAAAIgAAAGRycy9kb3ducmV2LnhtbFBLAQIUABQAAAAIAIdO4kAzLwWe&#10;OwAAADkAAAAQAAAAAAAAAAEAIAAAAAsBAABkcnMvc2hhcGV4bWwueG1sUEsFBgAAAAAGAAYAWwEA&#10;ALUDAAAAAA==&#10;" filled="f" stroked="f">
              <o:lock v:ext="edit" aspectratio="t" text="t"/>
              <v:textbox>
                <w:txbxContent>
                  <w:p w:rsidR="008C10A6" w:rsidRDefault="00B55421">
                    <w:pPr>
                      <w:jc w:val="center"/>
                      <w:rPr>
                        <w:rFonts w:asciiTheme="minorEastAsia" w:hAnsiTheme="minorEastAsia"/>
                        <w:b/>
                        <w:color w:val="FFFFFF" w:themeColor="background1"/>
                        <w:sz w:val="18"/>
                        <w:szCs w:val="18"/>
                      </w:rPr>
                    </w:pPr>
                    <w:r>
                      <w:rPr>
                        <w:rFonts w:asciiTheme="minorEastAsia" w:hAnsiTheme="minorEastAsia" w:hint="eastAsia"/>
                        <w:b/>
                        <w:color w:val="FFFFFF" w:themeColor="background1"/>
                        <w:sz w:val="18"/>
                        <w:szCs w:val="18"/>
                      </w:rPr>
                      <w:t>（排名</w:t>
                    </w:r>
                    <w:r>
                      <w:rPr>
                        <w:rFonts w:asciiTheme="minorEastAsia" w:hAnsiTheme="minorEastAsia"/>
                        <w:b/>
                        <w:color w:val="FFFFFF" w:themeColor="background1"/>
                        <w:sz w:val="18"/>
                        <w:szCs w:val="18"/>
                      </w:rPr>
                      <w:t>不分先后，</w:t>
                    </w:r>
                    <w:r>
                      <w:rPr>
                        <w:rFonts w:asciiTheme="minorEastAsia" w:hAnsiTheme="minorEastAsia" w:hint="eastAsia"/>
                        <w:b/>
                        <w:color w:val="FFFFFF" w:themeColor="background1"/>
                        <w:sz w:val="18"/>
                        <w:szCs w:val="18"/>
                      </w:rPr>
                      <w:t>按</w:t>
                    </w:r>
                    <w:r>
                      <w:rPr>
                        <w:rFonts w:asciiTheme="minorEastAsia" w:hAnsiTheme="minorEastAsia"/>
                        <w:b/>
                        <w:color w:val="FFFFFF" w:themeColor="background1"/>
                        <w:sz w:val="18"/>
                        <w:szCs w:val="18"/>
                      </w:rPr>
                      <w:t>公司品牌英文名排序）</w:t>
                    </w:r>
                  </w:p>
                  <w:p w:rsidR="008C10A6" w:rsidRDefault="008C10A6">
                    <w:pPr>
                      <w:jc w:val="center"/>
                    </w:pPr>
                  </w:p>
                </w:txbxContent>
              </v:textbox>
            </v:shape>
          </v:group>
        </w:pict>
      </w:r>
      <w:r w:rsidR="00B55421">
        <w:rPr>
          <w:rFonts w:ascii="Arial Regular" w:eastAsia="微软雅黑" w:hAnsi="Arial Regular" w:cs="Arial Regular"/>
          <w:color w:val="FFFFFF"/>
          <w:kern w:val="0"/>
          <w:sz w:val="22"/>
        </w:rPr>
        <w:t>不分先后</w:t>
      </w:r>
      <w:r w:rsidR="00B55421">
        <w:rPr>
          <w:rFonts w:ascii="Arial Regular" w:eastAsia="微软雅黑" w:hAnsi="Arial Regular" w:cs="Arial Regular"/>
          <w:color w:val="FFFFFF"/>
          <w:kern w:val="0"/>
          <w:sz w:val="22"/>
        </w:rPr>
        <w:t xml:space="preserve">, </w:t>
      </w:r>
    </w:p>
    <w:p w:rsidR="008C10A6" w:rsidRDefault="00B55421">
      <w:pPr>
        <w:autoSpaceDE w:val="0"/>
        <w:autoSpaceDN w:val="0"/>
        <w:adjustRightInd w:val="0"/>
        <w:spacing w:before="9" w:line="276" w:lineRule="auto"/>
        <w:ind w:left="519" w:right="-20"/>
        <w:jc w:val="left"/>
        <w:rPr>
          <w:rFonts w:ascii="微软雅黑" w:eastAsia="微软雅黑" w:hAnsi="微软雅黑" w:cs="微软雅黑"/>
          <w:b/>
          <w:color w:val="203764"/>
          <w:kern w:val="0"/>
          <w:sz w:val="36"/>
          <w:szCs w:val="32"/>
        </w:rPr>
      </w:pPr>
      <w:r>
        <w:rPr>
          <w:rFonts w:ascii="微软雅黑" w:eastAsia="微软雅黑" w:hAnsi="微软雅黑" w:cs="微软雅黑"/>
          <w:b/>
          <w:color w:val="203764"/>
          <w:kern w:val="0"/>
          <w:sz w:val="36"/>
          <w:szCs w:val="32"/>
        </w:rPr>
        <w:t xml:space="preserve"> </w:t>
      </w:r>
    </w:p>
    <w:tbl>
      <w:tblPr>
        <w:tblW w:w="8318" w:type="dxa"/>
        <w:tblLook w:val="04A0"/>
      </w:tblPr>
      <w:tblGrid>
        <w:gridCol w:w="1904"/>
        <w:gridCol w:w="2473"/>
        <w:gridCol w:w="1904"/>
        <w:gridCol w:w="2037"/>
      </w:tblGrid>
      <w:tr w:rsidR="008C10A6" w:rsidTr="003F5468">
        <w:trPr>
          <w:trHeight w:val="658"/>
        </w:trPr>
        <w:tc>
          <w:tcPr>
            <w:tcW w:w="1599" w:type="dxa"/>
            <w:noWrap/>
          </w:tcPr>
          <w:p w:rsidR="008C10A6" w:rsidRDefault="00B55421">
            <w:pPr>
              <w:widowControl/>
              <w:jc w:val="center"/>
              <w:rPr>
                <w:rFonts w:ascii="Arial" w:eastAsia="微软雅黑" w:hAnsi="Arial" w:cs="Arial"/>
                <w:bCs/>
                <w:color w:val="1F4E79" w:themeColor="accent1" w:themeShade="80"/>
                <w:kern w:val="0"/>
                <w:sz w:val="24"/>
                <w:szCs w:val="24"/>
              </w:rPr>
            </w:pPr>
            <w:r>
              <w:rPr>
                <w:rFonts w:ascii="Arial" w:eastAsia="微软雅黑" w:hAnsi="Arial" w:cs="Arial"/>
                <w:bCs/>
                <w:color w:val="1F4E79" w:themeColor="accent1" w:themeShade="80"/>
                <w:kern w:val="0"/>
                <w:sz w:val="24"/>
                <w:szCs w:val="24"/>
              </w:rPr>
              <w:t>浙文天杰</w:t>
            </w:r>
          </w:p>
        </w:tc>
        <w:tc>
          <w:tcPr>
            <w:tcW w:w="1599" w:type="dxa"/>
          </w:tcPr>
          <w:p w:rsidR="008C10A6" w:rsidRDefault="00B55421">
            <w:pPr>
              <w:widowControl/>
              <w:jc w:val="center"/>
              <w:rPr>
                <w:rFonts w:ascii="Arial" w:eastAsia="微软雅黑" w:hAnsi="Arial" w:cs="Arial"/>
                <w:bCs/>
                <w:color w:val="000000"/>
                <w:kern w:val="0"/>
                <w:sz w:val="24"/>
                <w:szCs w:val="24"/>
              </w:rPr>
            </w:pPr>
            <w:r>
              <w:rPr>
                <w:rFonts w:ascii="Arial" w:eastAsia="微软雅黑" w:hAnsi="Arial" w:cs="Arial"/>
                <w:bCs/>
                <w:color w:val="000000"/>
                <w:kern w:val="0"/>
                <w:sz w:val="24"/>
                <w:szCs w:val="24"/>
              </w:rPr>
              <w:t>AmaxZ</w:t>
            </w:r>
          </w:p>
        </w:tc>
        <w:tc>
          <w:tcPr>
            <w:tcW w:w="1599" w:type="dxa"/>
            <w:noWrap/>
          </w:tcPr>
          <w:p w:rsidR="008C10A6" w:rsidRDefault="00B55421">
            <w:pPr>
              <w:widowControl/>
              <w:jc w:val="center"/>
              <w:rPr>
                <w:rFonts w:ascii="Arial" w:eastAsia="微软雅黑" w:hAnsi="Arial" w:cs="Arial"/>
                <w:bCs/>
                <w:color w:val="1F4E79" w:themeColor="accent1" w:themeShade="80"/>
                <w:kern w:val="0"/>
                <w:sz w:val="24"/>
                <w:szCs w:val="24"/>
              </w:rPr>
            </w:pPr>
            <w:r>
              <w:rPr>
                <w:rFonts w:ascii="Arial" w:eastAsia="微软雅黑" w:hAnsi="Arial" w:cs="Arial"/>
                <w:bCs/>
                <w:color w:val="1F4E79" w:themeColor="accent1" w:themeShade="80"/>
                <w:kern w:val="0"/>
                <w:sz w:val="24"/>
                <w:szCs w:val="24"/>
              </w:rPr>
              <w:t>朗知传媒</w:t>
            </w:r>
          </w:p>
        </w:tc>
        <w:tc>
          <w:tcPr>
            <w:tcW w:w="1599" w:type="dxa"/>
          </w:tcPr>
          <w:p w:rsidR="008C10A6" w:rsidRDefault="00B55421">
            <w:pPr>
              <w:widowControl/>
              <w:jc w:val="center"/>
              <w:rPr>
                <w:rFonts w:ascii="Arial" w:eastAsia="微软雅黑" w:hAnsi="Arial" w:cs="Arial"/>
                <w:bCs/>
                <w:color w:val="000000"/>
                <w:kern w:val="0"/>
                <w:sz w:val="24"/>
                <w:szCs w:val="24"/>
              </w:rPr>
            </w:pPr>
            <w:r>
              <w:rPr>
                <w:rFonts w:ascii="Arial" w:eastAsia="微软雅黑" w:hAnsi="Arial" w:cs="Arial"/>
                <w:bCs/>
                <w:color w:val="000000"/>
                <w:kern w:val="0"/>
                <w:sz w:val="24"/>
                <w:szCs w:val="24"/>
              </w:rPr>
              <w:t xml:space="preserve">Longwise </w:t>
            </w:r>
          </w:p>
        </w:tc>
      </w:tr>
      <w:tr w:rsidR="008C10A6" w:rsidTr="003F5468">
        <w:trPr>
          <w:trHeight w:val="658"/>
        </w:trPr>
        <w:tc>
          <w:tcPr>
            <w:tcW w:w="1599" w:type="dxa"/>
            <w:noWrap/>
          </w:tcPr>
          <w:p w:rsidR="008C10A6" w:rsidRDefault="00B55421">
            <w:pPr>
              <w:widowControl/>
              <w:jc w:val="center"/>
              <w:rPr>
                <w:rFonts w:ascii="Arial" w:eastAsia="微软雅黑" w:hAnsi="Arial" w:cs="Arial"/>
                <w:bCs/>
                <w:color w:val="1F4E79" w:themeColor="accent1" w:themeShade="80"/>
                <w:kern w:val="0"/>
                <w:sz w:val="24"/>
                <w:szCs w:val="24"/>
              </w:rPr>
            </w:pPr>
            <w:r>
              <w:rPr>
                <w:rFonts w:ascii="Arial" w:eastAsia="微软雅黑" w:hAnsi="Arial" w:cs="Arial"/>
                <w:bCs/>
                <w:color w:val="1F4E79" w:themeColor="accent1" w:themeShade="80"/>
                <w:kern w:val="0"/>
                <w:sz w:val="24"/>
                <w:szCs w:val="24"/>
              </w:rPr>
              <w:t>注意力</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APR</w:t>
            </w:r>
          </w:p>
        </w:tc>
        <w:tc>
          <w:tcPr>
            <w:tcW w:w="1599" w:type="dxa"/>
            <w:noWrap/>
          </w:tcPr>
          <w:p w:rsidR="008C10A6" w:rsidRDefault="00B55421">
            <w:pPr>
              <w:widowControl/>
              <w:jc w:val="center"/>
              <w:rPr>
                <w:rFonts w:ascii="Arial" w:eastAsia="微软雅黑" w:hAnsi="Arial" w:cs="Arial"/>
                <w:color w:val="1F4E79" w:themeColor="accent1" w:themeShade="80"/>
                <w:kern w:val="0"/>
                <w:sz w:val="24"/>
                <w:szCs w:val="24"/>
              </w:rPr>
            </w:pPr>
            <w:r>
              <w:rPr>
                <w:rFonts w:ascii="Arial" w:eastAsia="微软雅黑" w:hAnsi="Arial" w:cs="Arial"/>
                <w:color w:val="1F4E79" w:themeColor="accent1" w:themeShade="80"/>
                <w:kern w:val="0"/>
                <w:sz w:val="24"/>
                <w:szCs w:val="24"/>
              </w:rPr>
              <w:t>嘉利智联</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mrg</w:t>
            </w:r>
          </w:p>
        </w:tc>
      </w:tr>
      <w:tr w:rsidR="008C10A6" w:rsidTr="003F5468">
        <w:trPr>
          <w:trHeight w:val="658"/>
        </w:trPr>
        <w:tc>
          <w:tcPr>
            <w:tcW w:w="1599" w:type="dxa"/>
            <w:noWrap/>
          </w:tcPr>
          <w:p w:rsidR="008C10A6" w:rsidRDefault="00B55421">
            <w:pPr>
              <w:widowControl/>
              <w:jc w:val="center"/>
              <w:rPr>
                <w:rFonts w:ascii="Arial" w:eastAsia="微软雅黑" w:hAnsi="Arial" w:cs="Arial"/>
                <w:bCs/>
                <w:color w:val="1F4E79" w:themeColor="accent1" w:themeShade="80"/>
                <w:kern w:val="0"/>
                <w:sz w:val="24"/>
                <w:szCs w:val="24"/>
              </w:rPr>
            </w:pPr>
            <w:r>
              <w:rPr>
                <w:rFonts w:ascii="Arial" w:eastAsia="微软雅黑" w:hAnsi="Arial" w:cs="Arial"/>
                <w:bCs/>
                <w:color w:val="1F4E79" w:themeColor="accent1" w:themeShade="80"/>
                <w:kern w:val="0"/>
                <w:sz w:val="24"/>
                <w:szCs w:val="24"/>
              </w:rPr>
              <w:t>蓝色光标</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BlueFocus</w:t>
            </w:r>
          </w:p>
        </w:tc>
        <w:tc>
          <w:tcPr>
            <w:tcW w:w="1599" w:type="dxa"/>
            <w:noWrap/>
          </w:tcPr>
          <w:p w:rsidR="008C10A6" w:rsidRDefault="00B55421">
            <w:pPr>
              <w:widowControl/>
              <w:jc w:val="center"/>
              <w:rPr>
                <w:rFonts w:ascii="Arial" w:eastAsia="微软雅黑" w:hAnsi="Arial" w:cs="Arial"/>
                <w:color w:val="1F4E79" w:themeColor="accent1" w:themeShade="80"/>
                <w:kern w:val="0"/>
                <w:sz w:val="24"/>
                <w:szCs w:val="24"/>
              </w:rPr>
            </w:pPr>
            <w:r>
              <w:rPr>
                <w:rFonts w:ascii="Arial" w:eastAsia="微软雅黑" w:hAnsi="Arial" w:cs="Arial"/>
                <w:color w:val="1F4E79" w:themeColor="accent1" w:themeShade="80"/>
                <w:kern w:val="0"/>
                <w:sz w:val="24"/>
                <w:szCs w:val="24"/>
              </w:rPr>
              <w:t>明思力中国</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MSL China</w:t>
            </w:r>
          </w:p>
        </w:tc>
      </w:tr>
      <w:tr w:rsidR="008C10A6" w:rsidTr="003F5468">
        <w:trPr>
          <w:trHeight w:val="658"/>
        </w:trPr>
        <w:tc>
          <w:tcPr>
            <w:tcW w:w="1599" w:type="dxa"/>
            <w:noWrap/>
          </w:tcPr>
          <w:p w:rsidR="008C10A6" w:rsidRDefault="00B55421">
            <w:pPr>
              <w:widowControl/>
              <w:jc w:val="center"/>
              <w:rPr>
                <w:rFonts w:ascii="Arial" w:eastAsia="微软雅黑" w:hAnsi="Arial" w:cs="Arial"/>
                <w:bCs/>
                <w:color w:val="1F4E79" w:themeColor="accent1" w:themeShade="80"/>
                <w:kern w:val="0"/>
                <w:sz w:val="24"/>
                <w:szCs w:val="24"/>
              </w:rPr>
            </w:pPr>
            <w:r>
              <w:rPr>
                <w:rFonts w:ascii="Arial" w:eastAsia="微软雅黑" w:hAnsi="Arial" w:cs="Arial"/>
                <w:bCs/>
                <w:color w:val="1F4E79" w:themeColor="accent1" w:themeShade="80"/>
                <w:kern w:val="0"/>
                <w:sz w:val="24"/>
                <w:szCs w:val="24"/>
              </w:rPr>
              <w:t>森</w:t>
            </w:r>
            <w:r>
              <w:rPr>
                <w:rFonts w:ascii="Arial" w:eastAsia="微软雅黑" w:hAnsi="Arial" w:cs="Arial" w:hint="eastAsia"/>
                <w:bCs/>
                <w:color w:val="1F4E79" w:themeColor="accent1" w:themeShade="80"/>
                <w:kern w:val="0"/>
                <w:sz w:val="24"/>
                <w:szCs w:val="24"/>
              </w:rPr>
              <w:t xml:space="preserve">  </w:t>
            </w:r>
            <w:r>
              <w:rPr>
                <w:rFonts w:ascii="Arial" w:eastAsia="微软雅黑" w:hAnsi="Arial" w:cs="Arial"/>
                <w:bCs/>
                <w:color w:val="1F4E79" w:themeColor="accent1" w:themeShade="80"/>
                <w:kern w:val="0"/>
                <w:sz w:val="24"/>
                <w:szCs w:val="24"/>
              </w:rPr>
              <w:t>博</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Cenbo</w:t>
            </w:r>
          </w:p>
        </w:tc>
        <w:tc>
          <w:tcPr>
            <w:tcW w:w="1599" w:type="dxa"/>
            <w:noWrap/>
          </w:tcPr>
          <w:p w:rsidR="008C10A6" w:rsidRDefault="00B55421">
            <w:pPr>
              <w:widowControl/>
              <w:jc w:val="center"/>
              <w:rPr>
                <w:rFonts w:ascii="Arial" w:eastAsia="微软雅黑" w:hAnsi="Arial" w:cs="Arial"/>
                <w:color w:val="1F4E79" w:themeColor="accent1" w:themeShade="80"/>
                <w:kern w:val="0"/>
                <w:sz w:val="24"/>
                <w:szCs w:val="24"/>
              </w:rPr>
            </w:pPr>
            <w:r>
              <w:rPr>
                <w:rFonts w:ascii="Arial" w:eastAsia="微软雅黑" w:hAnsi="Arial" w:cs="Arial"/>
                <w:color w:val="1F4E79" w:themeColor="accent1" w:themeShade="80"/>
                <w:kern w:val="0"/>
                <w:sz w:val="24"/>
                <w:szCs w:val="24"/>
              </w:rPr>
              <w:t>奥</w:t>
            </w:r>
            <w:r>
              <w:rPr>
                <w:rFonts w:ascii="Arial" w:eastAsia="微软雅黑" w:hAnsi="Arial" w:cs="Arial" w:hint="eastAsia"/>
                <w:color w:val="1F4E79" w:themeColor="accent1" w:themeShade="80"/>
                <w:kern w:val="0"/>
                <w:sz w:val="24"/>
                <w:szCs w:val="24"/>
              </w:rPr>
              <w:t xml:space="preserve">  </w:t>
            </w:r>
            <w:r>
              <w:rPr>
                <w:rFonts w:ascii="Arial" w:eastAsia="微软雅黑" w:hAnsi="Arial" w:cs="Arial"/>
                <w:color w:val="1F4E79" w:themeColor="accent1" w:themeShade="80"/>
                <w:kern w:val="0"/>
                <w:sz w:val="24"/>
                <w:szCs w:val="24"/>
              </w:rPr>
              <w:t>美</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Ogilvy</w:t>
            </w:r>
          </w:p>
        </w:tc>
      </w:tr>
      <w:tr w:rsidR="008C10A6" w:rsidTr="003F5468">
        <w:trPr>
          <w:trHeight w:val="658"/>
        </w:trPr>
        <w:tc>
          <w:tcPr>
            <w:tcW w:w="1599" w:type="dxa"/>
            <w:noWrap/>
          </w:tcPr>
          <w:p w:rsidR="008C10A6" w:rsidRDefault="00B55421">
            <w:pPr>
              <w:widowControl/>
              <w:jc w:val="center"/>
              <w:rPr>
                <w:rFonts w:ascii="Arial" w:eastAsia="微软雅黑" w:hAnsi="Arial" w:cs="Arial"/>
                <w:bCs/>
                <w:color w:val="1F4E79" w:themeColor="accent1" w:themeShade="80"/>
                <w:kern w:val="0"/>
                <w:sz w:val="24"/>
                <w:szCs w:val="24"/>
              </w:rPr>
            </w:pPr>
            <w:r>
              <w:rPr>
                <w:rFonts w:ascii="Arial" w:eastAsia="微软雅黑" w:hAnsi="Arial" w:cs="Arial"/>
                <w:bCs/>
                <w:color w:val="1F4E79" w:themeColor="accent1" w:themeShade="80"/>
                <w:kern w:val="0"/>
                <w:sz w:val="24"/>
                <w:szCs w:val="24"/>
              </w:rPr>
              <w:t>传智数字</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Chuan Digital</w:t>
            </w:r>
          </w:p>
        </w:tc>
        <w:tc>
          <w:tcPr>
            <w:tcW w:w="1599" w:type="dxa"/>
            <w:noWrap/>
          </w:tcPr>
          <w:p w:rsidR="008C10A6" w:rsidRDefault="00B55421">
            <w:pPr>
              <w:widowControl/>
              <w:jc w:val="center"/>
              <w:rPr>
                <w:rFonts w:ascii="Arial" w:eastAsia="微软雅黑" w:hAnsi="Arial" w:cs="Arial"/>
                <w:color w:val="1F4E79" w:themeColor="accent1" w:themeShade="80"/>
                <w:kern w:val="0"/>
                <w:sz w:val="24"/>
                <w:szCs w:val="24"/>
              </w:rPr>
            </w:pPr>
            <w:r>
              <w:rPr>
                <w:rFonts w:ascii="Arial" w:eastAsia="微软雅黑" w:hAnsi="Arial" w:cs="Arial"/>
                <w:color w:val="1F4E79" w:themeColor="accent1" w:themeShade="80"/>
                <w:kern w:val="0"/>
                <w:sz w:val="24"/>
                <w:szCs w:val="24"/>
              </w:rPr>
              <w:t>罗德传播</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Ruder Finn</w:t>
            </w:r>
          </w:p>
        </w:tc>
      </w:tr>
      <w:tr w:rsidR="008C10A6" w:rsidTr="003F5468">
        <w:trPr>
          <w:trHeight w:val="658"/>
        </w:trPr>
        <w:tc>
          <w:tcPr>
            <w:tcW w:w="1599" w:type="dxa"/>
            <w:noWrap/>
          </w:tcPr>
          <w:p w:rsidR="008C10A6" w:rsidRDefault="00B55421">
            <w:pPr>
              <w:widowControl/>
              <w:jc w:val="center"/>
              <w:rPr>
                <w:rFonts w:ascii="Arial" w:eastAsia="微软雅黑" w:hAnsi="Arial" w:cs="Arial"/>
                <w:bCs/>
                <w:color w:val="1F4E79" w:themeColor="accent1" w:themeShade="80"/>
                <w:kern w:val="0"/>
                <w:sz w:val="24"/>
                <w:szCs w:val="24"/>
              </w:rPr>
            </w:pPr>
            <w:r>
              <w:rPr>
                <w:rFonts w:ascii="Arial" w:eastAsia="微软雅黑" w:hAnsi="Arial" w:cs="Arial"/>
                <w:bCs/>
                <w:color w:val="1F4E79" w:themeColor="accent1" w:themeShade="80"/>
                <w:kern w:val="0"/>
                <w:sz w:val="24"/>
                <w:szCs w:val="24"/>
              </w:rPr>
              <w:t>新意互动</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 xml:space="preserve">CIG </w:t>
            </w:r>
          </w:p>
        </w:tc>
        <w:tc>
          <w:tcPr>
            <w:tcW w:w="1599" w:type="dxa"/>
            <w:noWrap/>
          </w:tcPr>
          <w:p w:rsidR="008C10A6" w:rsidRDefault="00B55421">
            <w:pPr>
              <w:widowControl/>
              <w:jc w:val="center"/>
              <w:rPr>
                <w:rFonts w:ascii="Arial" w:eastAsia="微软雅黑" w:hAnsi="Arial" w:cs="Arial"/>
                <w:color w:val="1F4E79" w:themeColor="accent1" w:themeShade="80"/>
                <w:kern w:val="0"/>
                <w:sz w:val="24"/>
                <w:szCs w:val="24"/>
              </w:rPr>
            </w:pPr>
            <w:r>
              <w:rPr>
                <w:rFonts w:ascii="Arial" w:eastAsia="微软雅黑" w:hAnsi="Arial" w:cs="Arial"/>
                <w:color w:val="1F4E79" w:themeColor="accent1" w:themeShade="80"/>
                <w:kern w:val="0"/>
                <w:sz w:val="24"/>
                <w:szCs w:val="24"/>
              </w:rPr>
              <w:t>鱼得水</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Smart fish</w:t>
            </w:r>
          </w:p>
        </w:tc>
      </w:tr>
      <w:tr w:rsidR="008C10A6" w:rsidTr="003F5468">
        <w:trPr>
          <w:trHeight w:val="658"/>
        </w:trPr>
        <w:tc>
          <w:tcPr>
            <w:tcW w:w="1599" w:type="dxa"/>
            <w:noWrap/>
          </w:tcPr>
          <w:p w:rsidR="008C10A6" w:rsidRDefault="00B55421">
            <w:pPr>
              <w:widowControl/>
              <w:jc w:val="center"/>
              <w:rPr>
                <w:rFonts w:ascii="Arial" w:eastAsia="微软雅黑" w:hAnsi="Arial" w:cs="Arial"/>
                <w:bCs/>
                <w:color w:val="1F4E79" w:themeColor="accent1" w:themeShade="80"/>
                <w:kern w:val="0"/>
                <w:sz w:val="24"/>
                <w:szCs w:val="24"/>
              </w:rPr>
            </w:pPr>
            <w:r>
              <w:rPr>
                <w:rFonts w:ascii="Arial" w:eastAsia="微软雅黑" w:hAnsi="Arial" w:cs="Arial"/>
                <w:bCs/>
                <w:color w:val="1F4E79" w:themeColor="accent1" w:themeShade="80"/>
                <w:kern w:val="0"/>
                <w:sz w:val="24"/>
                <w:szCs w:val="24"/>
              </w:rPr>
              <w:t>中青旅联科</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CYTS-LINKAGE</w:t>
            </w:r>
          </w:p>
        </w:tc>
        <w:tc>
          <w:tcPr>
            <w:tcW w:w="1599" w:type="dxa"/>
            <w:noWrap/>
          </w:tcPr>
          <w:p w:rsidR="008C10A6" w:rsidRDefault="00B55421">
            <w:pPr>
              <w:widowControl/>
              <w:jc w:val="center"/>
              <w:rPr>
                <w:rFonts w:ascii="Arial" w:eastAsia="微软雅黑" w:hAnsi="Arial" w:cs="Arial"/>
                <w:color w:val="1F4E79" w:themeColor="accent1" w:themeShade="80"/>
                <w:kern w:val="0"/>
                <w:sz w:val="24"/>
                <w:szCs w:val="24"/>
              </w:rPr>
            </w:pPr>
            <w:r>
              <w:rPr>
                <w:rFonts w:ascii="Arial" w:eastAsia="微软雅黑" w:hAnsi="Arial" w:cs="Arial"/>
                <w:color w:val="1F4E79" w:themeColor="accent1" w:themeShade="80"/>
                <w:kern w:val="0"/>
                <w:sz w:val="24"/>
                <w:szCs w:val="24"/>
              </w:rPr>
              <w:t>尚诚同力</w:t>
            </w:r>
            <w:r>
              <w:rPr>
                <w:rFonts w:ascii="Arial" w:eastAsia="微软雅黑" w:hAnsi="Arial" w:cs="Arial"/>
                <w:color w:val="1F4E79" w:themeColor="accent1" w:themeShade="80"/>
                <w:kern w:val="0"/>
                <w:sz w:val="24"/>
                <w:szCs w:val="24"/>
              </w:rPr>
              <w:t xml:space="preserve"> </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Topline</w:t>
            </w:r>
          </w:p>
        </w:tc>
      </w:tr>
      <w:tr w:rsidR="008C10A6" w:rsidTr="003F5468">
        <w:trPr>
          <w:trHeight w:val="658"/>
        </w:trPr>
        <w:tc>
          <w:tcPr>
            <w:tcW w:w="1599" w:type="dxa"/>
            <w:noWrap/>
          </w:tcPr>
          <w:p w:rsidR="008C10A6" w:rsidRDefault="00B55421">
            <w:pPr>
              <w:widowControl/>
              <w:jc w:val="center"/>
              <w:rPr>
                <w:rFonts w:ascii="Arial" w:eastAsia="微软雅黑" w:hAnsi="Arial" w:cs="Arial"/>
                <w:bCs/>
                <w:color w:val="1F4E79" w:themeColor="accent1" w:themeShade="80"/>
                <w:kern w:val="0"/>
                <w:sz w:val="24"/>
                <w:szCs w:val="24"/>
              </w:rPr>
            </w:pPr>
            <w:r>
              <w:rPr>
                <w:rFonts w:ascii="Arial" w:eastAsia="微软雅黑" w:hAnsi="Arial" w:cs="Arial"/>
                <w:bCs/>
                <w:color w:val="1F4E79" w:themeColor="accent1" w:themeShade="80"/>
                <w:kern w:val="0"/>
                <w:sz w:val="24"/>
                <w:szCs w:val="24"/>
              </w:rPr>
              <w:t>迪思传媒</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D&amp;S Media</w:t>
            </w:r>
          </w:p>
        </w:tc>
        <w:tc>
          <w:tcPr>
            <w:tcW w:w="1599" w:type="dxa"/>
            <w:noWrap/>
          </w:tcPr>
          <w:p w:rsidR="008C10A6" w:rsidRDefault="00B55421">
            <w:pPr>
              <w:widowControl/>
              <w:jc w:val="center"/>
              <w:rPr>
                <w:rFonts w:ascii="Arial" w:eastAsia="微软雅黑" w:hAnsi="Arial" w:cs="Arial"/>
                <w:color w:val="1F4E79" w:themeColor="accent1" w:themeShade="80"/>
                <w:kern w:val="0"/>
                <w:sz w:val="24"/>
                <w:szCs w:val="24"/>
              </w:rPr>
            </w:pPr>
            <w:r>
              <w:rPr>
                <w:rFonts w:ascii="Arial" w:eastAsia="微软雅黑" w:hAnsi="Arial" w:cs="Arial"/>
                <w:color w:val="1F4E79" w:themeColor="accent1" w:themeShade="80"/>
                <w:kern w:val="0"/>
                <w:sz w:val="24"/>
                <w:szCs w:val="24"/>
              </w:rPr>
              <w:t>君信品牌</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Trustwin</w:t>
            </w:r>
          </w:p>
        </w:tc>
      </w:tr>
      <w:tr w:rsidR="008C10A6" w:rsidTr="003F5468">
        <w:trPr>
          <w:trHeight w:val="658"/>
        </w:trPr>
        <w:tc>
          <w:tcPr>
            <w:tcW w:w="1599" w:type="dxa"/>
            <w:noWrap/>
          </w:tcPr>
          <w:p w:rsidR="008C10A6" w:rsidRDefault="00B55421">
            <w:pPr>
              <w:widowControl/>
              <w:jc w:val="center"/>
              <w:rPr>
                <w:rFonts w:ascii="Arial" w:eastAsia="微软雅黑" w:hAnsi="Arial" w:cs="Arial"/>
                <w:bCs/>
                <w:color w:val="1F4E79" w:themeColor="accent1" w:themeShade="80"/>
                <w:kern w:val="0"/>
                <w:sz w:val="24"/>
                <w:szCs w:val="24"/>
              </w:rPr>
            </w:pPr>
            <w:r>
              <w:rPr>
                <w:rFonts w:ascii="Arial" w:eastAsia="微软雅黑" w:hAnsi="Arial" w:cs="Arial"/>
                <w:bCs/>
                <w:color w:val="1F4E79" w:themeColor="accent1" w:themeShade="80"/>
                <w:kern w:val="0"/>
                <w:sz w:val="24"/>
                <w:szCs w:val="24"/>
              </w:rPr>
              <w:t>时空视点</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EVISION</w:t>
            </w:r>
          </w:p>
        </w:tc>
        <w:tc>
          <w:tcPr>
            <w:tcW w:w="1599" w:type="dxa"/>
            <w:noWrap/>
          </w:tcPr>
          <w:p w:rsidR="008C10A6" w:rsidRDefault="00B55421">
            <w:pPr>
              <w:widowControl/>
              <w:jc w:val="center"/>
              <w:rPr>
                <w:rFonts w:ascii="Arial" w:eastAsia="微软雅黑" w:hAnsi="Arial" w:cs="Arial"/>
                <w:color w:val="1F4E79" w:themeColor="accent1" w:themeShade="80"/>
                <w:kern w:val="0"/>
                <w:sz w:val="24"/>
                <w:szCs w:val="24"/>
              </w:rPr>
            </w:pPr>
            <w:r>
              <w:rPr>
                <w:rFonts w:ascii="Arial" w:eastAsia="微软雅黑" w:hAnsi="Arial" w:cs="Arial"/>
                <w:color w:val="1F4E79" w:themeColor="accent1" w:themeShade="80"/>
                <w:kern w:val="0"/>
                <w:sz w:val="24"/>
                <w:szCs w:val="24"/>
              </w:rPr>
              <w:t>汪氏数字</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WINS</w:t>
            </w:r>
          </w:p>
        </w:tc>
      </w:tr>
      <w:tr w:rsidR="008C10A6" w:rsidTr="003F5468">
        <w:trPr>
          <w:trHeight w:val="658"/>
        </w:trPr>
        <w:tc>
          <w:tcPr>
            <w:tcW w:w="1599" w:type="dxa"/>
            <w:noWrap/>
          </w:tcPr>
          <w:p w:rsidR="008C10A6" w:rsidRDefault="00B55421">
            <w:pPr>
              <w:widowControl/>
              <w:jc w:val="center"/>
              <w:rPr>
                <w:rFonts w:ascii="Arial" w:eastAsia="微软雅黑" w:hAnsi="Arial" w:cs="Arial"/>
                <w:bCs/>
                <w:color w:val="1F4E79" w:themeColor="accent1" w:themeShade="80"/>
                <w:kern w:val="0"/>
                <w:sz w:val="24"/>
                <w:szCs w:val="24"/>
              </w:rPr>
            </w:pPr>
            <w:r>
              <w:rPr>
                <w:rFonts w:ascii="Arial" w:eastAsia="微软雅黑" w:hAnsi="Arial" w:cs="Arial"/>
                <w:bCs/>
                <w:color w:val="1F4E79" w:themeColor="accent1" w:themeShade="80"/>
                <w:kern w:val="0"/>
                <w:sz w:val="24"/>
                <w:szCs w:val="24"/>
              </w:rPr>
              <w:t>际恒锐智</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GXEVER</w:t>
            </w:r>
          </w:p>
        </w:tc>
        <w:tc>
          <w:tcPr>
            <w:tcW w:w="1599" w:type="dxa"/>
            <w:noWrap/>
          </w:tcPr>
          <w:p w:rsidR="008C10A6" w:rsidRDefault="00B55421">
            <w:pPr>
              <w:widowControl/>
              <w:jc w:val="center"/>
              <w:rPr>
                <w:rFonts w:ascii="Arial" w:eastAsia="微软雅黑" w:hAnsi="Arial" w:cs="Arial"/>
                <w:color w:val="1F4E79" w:themeColor="accent1" w:themeShade="80"/>
                <w:kern w:val="0"/>
                <w:sz w:val="24"/>
                <w:szCs w:val="24"/>
              </w:rPr>
            </w:pPr>
            <w:r>
              <w:rPr>
                <w:rFonts w:ascii="Arial" w:eastAsia="微软雅黑" w:hAnsi="Arial" w:cs="Arial"/>
                <w:color w:val="1F4E79" w:themeColor="accent1" w:themeShade="80"/>
                <w:kern w:val="0"/>
                <w:sz w:val="24"/>
                <w:szCs w:val="24"/>
              </w:rPr>
              <w:t>和智传信</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WISE BRAND</w:t>
            </w:r>
          </w:p>
        </w:tc>
      </w:tr>
      <w:tr w:rsidR="008C10A6" w:rsidTr="003F5468">
        <w:trPr>
          <w:trHeight w:val="658"/>
        </w:trPr>
        <w:tc>
          <w:tcPr>
            <w:tcW w:w="1599" w:type="dxa"/>
            <w:noWrap/>
          </w:tcPr>
          <w:p w:rsidR="008C10A6" w:rsidRDefault="00B55421">
            <w:pPr>
              <w:widowControl/>
              <w:jc w:val="center"/>
              <w:rPr>
                <w:rFonts w:ascii="Arial" w:eastAsia="微软雅黑" w:hAnsi="Arial" w:cs="Arial"/>
                <w:bCs/>
                <w:color w:val="1F4E79" w:themeColor="accent1" w:themeShade="80"/>
                <w:kern w:val="0"/>
                <w:sz w:val="24"/>
                <w:szCs w:val="24"/>
              </w:rPr>
            </w:pPr>
            <w:r>
              <w:rPr>
                <w:rFonts w:ascii="Arial" w:eastAsia="微软雅黑" w:hAnsi="Arial" w:cs="Arial"/>
                <w:bCs/>
                <w:color w:val="1F4E79" w:themeColor="accent1" w:themeShade="80"/>
                <w:kern w:val="0"/>
                <w:sz w:val="24"/>
                <w:szCs w:val="24"/>
              </w:rPr>
              <w:t>海嘉传媒</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HIGHER+WISER</w:t>
            </w:r>
          </w:p>
        </w:tc>
        <w:tc>
          <w:tcPr>
            <w:tcW w:w="1599" w:type="dxa"/>
            <w:noWrap/>
          </w:tcPr>
          <w:p w:rsidR="008C10A6" w:rsidRDefault="00B55421">
            <w:pPr>
              <w:widowControl/>
              <w:jc w:val="center"/>
              <w:rPr>
                <w:rFonts w:ascii="Arial" w:eastAsia="微软雅黑" w:hAnsi="Arial" w:cs="Arial"/>
                <w:color w:val="1F4E79" w:themeColor="accent1" w:themeShade="80"/>
                <w:kern w:val="0"/>
                <w:sz w:val="24"/>
                <w:szCs w:val="24"/>
              </w:rPr>
            </w:pPr>
            <w:r>
              <w:rPr>
                <w:rFonts w:ascii="Arial" w:eastAsia="微软雅黑" w:hAnsi="Arial" w:cs="Arial"/>
                <w:color w:val="1F4E79" w:themeColor="accent1" w:themeShade="80"/>
                <w:kern w:val="0"/>
                <w:sz w:val="24"/>
                <w:szCs w:val="24"/>
              </w:rPr>
              <w:t>智者品牌</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WISEWAY</w:t>
            </w:r>
          </w:p>
        </w:tc>
      </w:tr>
      <w:tr w:rsidR="008C10A6" w:rsidTr="003F5468">
        <w:trPr>
          <w:trHeight w:val="658"/>
        </w:trPr>
        <w:tc>
          <w:tcPr>
            <w:tcW w:w="1599" w:type="dxa"/>
            <w:noWrap/>
          </w:tcPr>
          <w:p w:rsidR="008C10A6" w:rsidRDefault="00B55421">
            <w:pPr>
              <w:widowControl/>
              <w:jc w:val="center"/>
              <w:rPr>
                <w:rFonts w:ascii="Arial" w:eastAsia="微软雅黑" w:hAnsi="Arial" w:cs="Arial"/>
                <w:bCs/>
                <w:color w:val="1F4E79" w:themeColor="accent1" w:themeShade="80"/>
                <w:kern w:val="0"/>
                <w:sz w:val="24"/>
                <w:szCs w:val="24"/>
              </w:rPr>
            </w:pPr>
            <w:r>
              <w:rPr>
                <w:rFonts w:ascii="Arial" w:eastAsia="微软雅黑" w:hAnsi="Arial" w:cs="Arial"/>
                <w:bCs/>
                <w:color w:val="1F4E79" w:themeColor="accent1" w:themeShade="80"/>
                <w:kern w:val="0"/>
                <w:sz w:val="24"/>
                <w:szCs w:val="24"/>
              </w:rPr>
              <w:t>伟达公关</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Hill+Knowlton Strategies</w:t>
            </w:r>
          </w:p>
        </w:tc>
        <w:tc>
          <w:tcPr>
            <w:tcW w:w="1599" w:type="dxa"/>
            <w:noWrap/>
          </w:tcPr>
          <w:p w:rsidR="008C10A6" w:rsidRDefault="00B55421">
            <w:pPr>
              <w:widowControl/>
              <w:jc w:val="center"/>
              <w:rPr>
                <w:rFonts w:ascii="Arial" w:eastAsia="微软雅黑" w:hAnsi="Arial" w:cs="Arial"/>
                <w:color w:val="1F4E79" w:themeColor="accent1" w:themeShade="80"/>
                <w:kern w:val="0"/>
                <w:sz w:val="24"/>
                <w:szCs w:val="24"/>
              </w:rPr>
            </w:pPr>
            <w:r>
              <w:rPr>
                <w:rFonts w:ascii="Arial" w:eastAsia="微软雅黑" w:hAnsi="Arial" w:cs="Arial"/>
                <w:color w:val="1F4E79" w:themeColor="accent1" w:themeShade="80"/>
                <w:kern w:val="0"/>
                <w:sz w:val="24"/>
                <w:szCs w:val="24"/>
              </w:rPr>
              <w:t>沃姆互动</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WOM</w:t>
            </w:r>
          </w:p>
        </w:tc>
      </w:tr>
      <w:tr w:rsidR="008C10A6" w:rsidTr="003F5468">
        <w:trPr>
          <w:trHeight w:val="658"/>
        </w:trPr>
        <w:tc>
          <w:tcPr>
            <w:tcW w:w="1599" w:type="dxa"/>
            <w:noWrap/>
          </w:tcPr>
          <w:p w:rsidR="008C10A6" w:rsidRDefault="00B55421">
            <w:pPr>
              <w:widowControl/>
              <w:jc w:val="center"/>
              <w:rPr>
                <w:rFonts w:ascii="Arial" w:eastAsia="微软雅黑" w:hAnsi="Arial" w:cs="Arial"/>
                <w:bCs/>
                <w:color w:val="1F4E79" w:themeColor="accent1" w:themeShade="80"/>
                <w:kern w:val="0"/>
                <w:sz w:val="24"/>
                <w:szCs w:val="24"/>
              </w:rPr>
            </w:pPr>
            <w:r>
              <w:rPr>
                <w:rFonts w:ascii="Arial" w:eastAsia="微软雅黑" w:hAnsi="Arial" w:cs="Arial"/>
                <w:bCs/>
                <w:color w:val="1F4E79" w:themeColor="accent1" w:themeShade="80"/>
                <w:kern w:val="0"/>
                <w:sz w:val="24"/>
                <w:szCs w:val="24"/>
              </w:rPr>
              <w:t>百孚思</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iForce</w:t>
            </w:r>
          </w:p>
        </w:tc>
        <w:tc>
          <w:tcPr>
            <w:tcW w:w="1599" w:type="dxa"/>
            <w:noWrap/>
          </w:tcPr>
          <w:p w:rsidR="008C10A6" w:rsidRDefault="00B55421">
            <w:pPr>
              <w:widowControl/>
              <w:jc w:val="center"/>
              <w:rPr>
                <w:rFonts w:ascii="Arial" w:eastAsia="微软雅黑" w:hAnsi="Arial" w:cs="Arial"/>
                <w:color w:val="1F4E79" w:themeColor="accent1" w:themeShade="80"/>
                <w:kern w:val="0"/>
                <w:sz w:val="24"/>
                <w:szCs w:val="24"/>
              </w:rPr>
            </w:pPr>
            <w:r>
              <w:rPr>
                <w:rFonts w:ascii="Arial" w:eastAsia="微软雅黑" w:hAnsi="Arial" w:cs="Arial"/>
                <w:color w:val="1F4E79" w:themeColor="accent1" w:themeShade="80"/>
                <w:kern w:val="0"/>
                <w:sz w:val="24"/>
                <w:szCs w:val="24"/>
              </w:rPr>
              <w:t>开普天下</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Worldwide Companion</w:t>
            </w:r>
          </w:p>
        </w:tc>
      </w:tr>
      <w:tr w:rsidR="008C10A6" w:rsidTr="003F5468">
        <w:trPr>
          <w:trHeight w:val="658"/>
        </w:trPr>
        <w:tc>
          <w:tcPr>
            <w:tcW w:w="1599" w:type="dxa"/>
            <w:noWrap/>
          </w:tcPr>
          <w:p w:rsidR="008C10A6" w:rsidRDefault="00B55421">
            <w:pPr>
              <w:widowControl/>
              <w:jc w:val="center"/>
              <w:rPr>
                <w:rFonts w:ascii="Arial" w:eastAsia="微软雅黑" w:hAnsi="Arial" w:cs="Arial"/>
                <w:bCs/>
                <w:color w:val="1F4E79" w:themeColor="accent1" w:themeShade="80"/>
                <w:kern w:val="0"/>
                <w:sz w:val="24"/>
                <w:szCs w:val="24"/>
              </w:rPr>
            </w:pPr>
            <w:r>
              <w:rPr>
                <w:rFonts w:ascii="Arial" w:eastAsia="微软雅黑" w:hAnsi="Arial" w:cs="Arial"/>
                <w:bCs/>
                <w:color w:val="1F4E79" w:themeColor="accent1" w:themeShade="80"/>
                <w:kern w:val="0"/>
                <w:sz w:val="24"/>
                <w:szCs w:val="24"/>
              </w:rPr>
              <w:t>爱</w:t>
            </w:r>
            <w:r>
              <w:rPr>
                <w:rFonts w:ascii="Arial" w:eastAsia="微软雅黑" w:hAnsi="Arial" w:cs="Arial" w:hint="eastAsia"/>
                <w:bCs/>
                <w:color w:val="1F4E79" w:themeColor="accent1" w:themeShade="80"/>
                <w:kern w:val="0"/>
                <w:sz w:val="24"/>
                <w:szCs w:val="24"/>
              </w:rPr>
              <w:t xml:space="preserve">  </w:t>
            </w:r>
            <w:r>
              <w:rPr>
                <w:rFonts w:ascii="Arial" w:eastAsia="微软雅黑" w:hAnsi="Arial" w:cs="Arial"/>
                <w:bCs/>
                <w:color w:val="1F4E79" w:themeColor="accent1" w:themeShade="80"/>
                <w:kern w:val="0"/>
                <w:sz w:val="24"/>
                <w:szCs w:val="24"/>
              </w:rPr>
              <w:t>创</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itrax</w:t>
            </w:r>
          </w:p>
        </w:tc>
        <w:tc>
          <w:tcPr>
            <w:tcW w:w="1599" w:type="dxa"/>
            <w:noWrap/>
          </w:tcPr>
          <w:p w:rsidR="008C10A6" w:rsidRDefault="00B55421">
            <w:pPr>
              <w:widowControl/>
              <w:jc w:val="center"/>
              <w:rPr>
                <w:rFonts w:ascii="Arial" w:eastAsia="微软雅黑" w:hAnsi="Arial" w:cs="Arial"/>
                <w:color w:val="1F4E79" w:themeColor="accent1" w:themeShade="80"/>
                <w:kern w:val="0"/>
                <w:sz w:val="24"/>
                <w:szCs w:val="24"/>
              </w:rPr>
            </w:pPr>
            <w:r>
              <w:rPr>
                <w:rFonts w:ascii="Arial" w:eastAsia="微软雅黑" w:hAnsi="Arial" w:cs="Arial"/>
                <w:color w:val="1F4E79" w:themeColor="accent1" w:themeShade="80"/>
                <w:kern w:val="0"/>
                <w:sz w:val="24"/>
                <w:szCs w:val="24"/>
              </w:rPr>
              <w:t>相顺传播</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XS</w:t>
            </w:r>
          </w:p>
        </w:tc>
      </w:tr>
      <w:tr w:rsidR="008C10A6" w:rsidTr="003F5468">
        <w:trPr>
          <w:trHeight w:val="658"/>
        </w:trPr>
        <w:tc>
          <w:tcPr>
            <w:tcW w:w="1599" w:type="dxa"/>
            <w:noWrap/>
          </w:tcPr>
          <w:p w:rsidR="008C10A6" w:rsidRDefault="00B55421">
            <w:pPr>
              <w:widowControl/>
              <w:jc w:val="center"/>
              <w:rPr>
                <w:rFonts w:ascii="Arial" w:eastAsia="微软雅黑" w:hAnsi="Arial" w:cs="Arial"/>
                <w:bCs/>
                <w:color w:val="1F4E79" w:themeColor="accent1" w:themeShade="80"/>
                <w:kern w:val="0"/>
                <w:sz w:val="24"/>
                <w:szCs w:val="24"/>
              </w:rPr>
            </w:pPr>
            <w:r>
              <w:rPr>
                <w:rFonts w:ascii="Arial" w:eastAsia="微软雅黑" w:hAnsi="Arial" w:cs="Arial"/>
                <w:bCs/>
                <w:color w:val="1F4E79" w:themeColor="accent1" w:themeShade="80"/>
                <w:kern w:val="0"/>
                <w:sz w:val="24"/>
                <w:szCs w:val="24"/>
              </w:rPr>
              <w:t>狼</w:t>
            </w:r>
            <w:r>
              <w:rPr>
                <w:rFonts w:ascii="Arial" w:eastAsia="微软雅黑" w:hAnsi="Arial" w:cs="Arial" w:hint="eastAsia"/>
                <w:bCs/>
                <w:color w:val="1F4E79" w:themeColor="accent1" w:themeShade="80"/>
                <w:kern w:val="0"/>
                <w:sz w:val="24"/>
                <w:szCs w:val="24"/>
              </w:rPr>
              <w:t xml:space="preserve">  </w:t>
            </w:r>
            <w:r>
              <w:rPr>
                <w:rFonts w:ascii="Arial" w:eastAsia="微软雅黑" w:hAnsi="Arial" w:cs="Arial"/>
                <w:bCs/>
                <w:color w:val="1F4E79" w:themeColor="accent1" w:themeShade="80"/>
                <w:kern w:val="0"/>
                <w:sz w:val="24"/>
                <w:szCs w:val="24"/>
              </w:rPr>
              <w:t>卜</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Langbu</w:t>
            </w:r>
          </w:p>
        </w:tc>
        <w:tc>
          <w:tcPr>
            <w:tcW w:w="1599" w:type="dxa"/>
            <w:noWrap/>
          </w:tcPr>
          <w:p w:rsidR="008C10A6" w:rsidRDefault="00B55421">
            <w:pPr>
              <w:widowControl/>
              <w:jc w:val="center"/>
              <w:rPr>
                <w:rFonts w:ascii="Arial" w:eastAsia="微软雅黑" w:hAnsi="Arial" w:cs="Arial"/>
                <w:color w:val="1F4E79" w:themeColor="accent1" w:themeShade="80"/>
                <w:kern w:val="0"/>
                <w:sz w:val="24"/>
                <w:szCs w:val="24"/>
              </w:rPr>
            </w:pPr>
            <w:r>
              <w:rPr>
                <w:rFonts w:ascii="Arial" w:eastAsia="微软雅黑" w:hAnsi="Arial" w:cs="Arial"/>
                <w:color w:val="1F4E79" w:themeColor="accent1" w:themeShade="80"/>
                <w:kern w:val="0"/>
                <w:sz w:val="24"/>
                <w:szCs w:val="24"/>
              </w:rPr>
              <w:t>哲基咨询</w:t>
            </w:r>
          </w:p>
        </w:tc>
        <w:tc>
          <w:tcPr>
            <w:tcW w:w="1599" w:type="dxa"/>
          </w:tcPr>
          <w:p w:rsidR="008C10A6" w:rsidRDefault="00B55421">
            <w:pPr>
              <w:widowControl/>
              <w:jc w:val="center"/>
              <w:rPr>
                <w:rFonts w:ascii="Arial" w:eastAsia="微软雅黑" w:hAnsi="Arial" w:cs="Arial"/>
                <w:color w:val="000000"/>
                <w:kern w:val="0"/>
                <w:sz w:val="24"/>
                <w:szCs w:val="24"/>
              </w:rPr>
            </w:pPr>
            <w:r>
              <w:rPr>
                <w:rFonts w:ascii="Arial" w:eastAsia="微软雅黑" w:hAnsi="Arial" w:cs="Arial"/>
                <w:color w:val="000000"/>
                <w:kern w:val="0"/>
                <w:sz w:val="24"/>
                <w:szCs w:val="24"/>
              </w:rPr>
              <w:t>Zenconsulting</w:t>
            </w:r>
          </w:p>
        </w:tc>
      </w:tr>
    </w:tbl>
    <w:p w:rsidR="008C10A6" w:rsidRDefault="00B55421">
      <w:pPr>
        <w:widowControl/>
        <w:spacing w:line="276" w:lineRule="auto"/>
        <w:jc w:val="center"/>
        <w:rPr>
          <w:rFonts w:ascii="Arial Regular" w:eastAsia="微软雅黑" w:hAnsi="Arial Regular" w:cs="Arial Regular"/>
          <w:bCs/>
          <w:color w:val="203764"/>
          <w:kern w:val="0"/>
          <w:sz w:val="36"/>
          <w:szCs w:val="32"/>
        </w:rPr>
      </w:pPr>
      <w:r>
        <w:rPr>
          <w:rFonts w:ascii="Arial Regular" w:eastAsia="微软雅黑" w:hAnsi="Arial Regular" w:cs="Arial Regular"/>
          <w:noProof/>
        </w:rPr>
        <w:lastRenderedPageBreak/>
        <w:drawing>
          <wp:inline distT="0" distB="0" distL="0" distR="0">
            <wp:extent cx="3187065" cy="648970"/>
            <wp:effectExtent l="0" t="0" r="0" b="0"/>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pic:cNvPicPr>
                      <a:picLocks noChangeAspect="1"/>
                    </pic:cNvPicPr>
                  </pic:nvPicPr>
                  <pic:blipFill>
                    <a:blip r:embed="rId9" cstate="print"/>
                    <a:stretch>
                      <a:fillRect/>
                    </a:stretch>
                  </pic:blipFill>
                  <pic:spPr>
                    <a:xfrm>
                      <a:off x="0" y="0"/>
                      <a:ext cx="3410178" cy="694549"/>
                    </a:xfrm>
                    <a:prstGeom prst="rect">
                      <a:avLst/>
                    </a:prstGeom>
                  </pic:spPr>
                </pic:pic>
              </a:graphicData>
            </a:graphic>
          </wp:inline>
        </w:drawing>
      </w:r>
    </w:p>
    <w:p w:rsidR="008C10A6" w:rsidRDefault="00B55421">
      <w:pPr>
        <w:widowControl/>
        <w:spacing w:line="276" w:lineRule="auto"/>
        <w:jc w:val="center"/>
        <w:rPr>
          <w:rFonts w:ascii="微软雅黑" w:eastAsia="微软雅黑" w:hAnsi="微软雅黑" w:cs="微软雅黑"/>
          <w:b/>
          <w:color w:val="203764"/>
          <w:kern w:val="0"/>
          <w:sz w:val="36"/>
          <w:szCs w:val="32"/>
        </w:rPr>
      </w:pPr>
      <w:r>
        <w:rPr>
          <w:rFonts w:ascii="微软雅黑" w:eastAsia="微软雅黑" w:hAnsi="微软雅黑" w:cs="微软雅黑"/>
          <w:b/>
          <w:color w:val="203764"/>
          <w:kern w:val="0"/>
          <w:sz w:val="36"/>
          <w:szCs w:val="32"/>
        </w:rPr>
        <w:t>2022</w:t>
      </w:r>
      <w:r>
        <w:rPr>
          <w:rFonts w:ascii="微软雅黑" w:eastAsia="微软雅黑" w:hAnsi="微软雅黑" w:cs="微软雅黑"/>
          <w:b/>
          <w:color w:val="203764"/>
          <w:kern w:val="0"/>
          <w:sz w:val="36"/>
          <w:szCs w:val="32"/>
        </w:rPr>
        <w:t>年度最具成长性公司榜单</w:t>
      </w:r>
    </w:p>
    <w:p w:rsidR="008C10A6" w:rsidRDefault="008C10A6">
      <w:pPr>
        <w:spacing w:line="276" w:lineRule="auto"/>
        <w:rPr>
          <w:rFonts w:ascii="Arial Regular" w:eastAsia="微软雅黑" w:hAnsi="Arial Regular" w:cs="Arial Regular"/>
          <w:color w:val="FFFFFF"/>
          <w:w w:val="102"/>
          <w:kern w:val="0"/>
          <w:sz w:val="22"/>
        </w:rPr>
      </w:pPr>
      <w:r>
        <w:rPr>
          <w:rFonts w:ascii="Arial Regular" w:eastAsia="微软雅黑" w:hAnsi="Arial Regular" w:cs="Arial Regular"/>
          <w:color w:val="FFFFFF"/>
          <w:kern w:val="0"/>
          <w:sz w:val="22"/>
        </w:rPr>
        <w:pict>
          <v:group id="组 259" o:spid="_x0000_s1071" style="position:absolute;left:0;text-align:left;margin-left:103.05pt;margin-top:10.2pt;width:207pt;height:23.6pt;z-index:251662336" coordsize="2629084,299445203" o:gfxdata="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">
            <v:shape id="Freeform 82" o:spid="_x0000_s1073" style="position:absolute;width:2622550;height:290830;v-text-anchor:middle" coordsize="3282950,234950" o:spt="100" o:gfxdata="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Fjhi8AAAA&#10;2gAAAA8AAAAAAAAAAQAgAAAAIgAAAGRycy9kb3ducmV2LnhtbFBLAQIUABQAAAAIAIdO4kAzLwWe&#10;OwAAADkAAAAQAAAAAAAAAAEAIAAAAAsBAABkcnMvc2hhcGV4bWwueG1sUEsFBgAAAAAGAAYAWwEA&#10;ALUDAAAAAA==&#10;" adj="0,,0" path="m3221643,22333v,,-3175,-7087,-14491,-7087l3089728,15246r-2868930,l103374,15246v-11316,,-14491,7087,-14491,7087l16010,125381,88883,228429v,,2654,7086,14491,7086l220798,235515r2868930,l3207152,235515v11837,,14491,-7086,14491,-7086l3294516,125381,3221643,22333xe" fillcolor="#5f6896" strokeweight="1pt">
              <v:stroke opacity="0" joinstyle="miter"/>
              <v:formulas/>
              <v:path o:connecttype="segments" o:connectlocs="2055874,34220;2046626,23360;1971693,23360;140900,23360;65967,23360;56719,34220;10216,192113;56719,350008;65967,360865;140900,360865;1971693,360865;2046626,360865;2055874,350008;2102376,192113;2055874,34220" o:connectangles="0,0,0,0,0,0,0,0,0,0,0,0,0,0,0"/>
            </v:shape>
            <v:shape id="Text Box 10" o:spid="_x0000_s1072" type="#_x0000_t202" style="position:absolute;left:110613;top:14748;width:2518471;height:284697;v-text-anchor:middle" o:gfxdata="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1RuHL4A&#10;AADcAAAADwAAAAAAAAABACAAAAAiAAAAZHJzL2Rvd25yZXYueG1sUEsBAhQAFAAAAAgAh07iQDMv&#10;BZ47AAAAOQAAABAAAAAAAAAAAQAgAAAADQEAAGRycy9zaGFwZXhtbC54bWxQSwUGAAAAAAYABgBb&#10;AQAAtwMAAAAA&#10;" filled="f" stroked="f">
              <o:lock v:ext="edit" aspectratio="t" text="t"/>
              <v:textbox>
                <w:txbxContent>
                  <w:p w:rsidR="008C10A6" w:rsidRDefault="00B55421">
                    <w:pPr>
                      <w:jc w:val="center"/>
                      <w:rPr>
                        <w:rFonts w:asciiTheme="minorEastAsia" w:hAnsiTheme="minorEastAsia"/>
                        <w:b/>
                        <w:color w:val="FFFFFF" w:themeColor="background1"/>
                        <w:sz w:val="18"/>
                        <w:szCs w:val="18"/>
                      </w:rPr>
                    </w:pPr>
                    <w:r>
                      <w:rPr>
                        <w:rFonts w:asciiTheme="minorEastAsia" w:hAnsiTheme="minorEastAsia" w:hint="eastAsia"/>
                        <w:b/>
                        <w:color w:val="FFFFFF" w:themeColor="background1"/>
                        <w:sz w:val="18"/>
                        <w:szCs w:val="18"/>
                      </w:rPr>
                      <w:t>（排名</w:t>
                    </w:r>
                    <w:r>
                      <w:rPr>
                        <w:rFonts w:asciiTheme="minorEastAsia" w:hAnsiTheme="minorEastAsia"/>
                        <w:b/>
                        <w:color w:val="FFFFFF" w:themeColor="background1"/>
                        <w:sz w:val="18"/>
                        <w:szCs w:val="18"/>
                      </w:rPr>
                      <w:t>不分先后，</w:t>
                    </w:r>
                    <w:r>
                      <w:rPr>
                        <w:rFonts w:asciiTheme="minorEastAsia" w:hAnsiTheme="minorEastAsia" w:hint="eastAsia"/>
                        <w:b/>
                        <w:color w:val="FFFFFF" w:themeColor="background1"/>
                        <w:sz w:val="18"/>
                        <w:szCs w:val="18"/>
                      </w:rPr>
                      <w:t>按</w:t>
                    </w:r>
                    <w:r>
                      <w:rPr>
                        <w:rFonts w:asciiTheme="minorEastAsia" w:hAnsiTheme="minorEastAsia"/>
                        <w:b/>
                        <w:color w:val="FFFFFF" w:themeColor="background1"/>
                        <w:sz w:val="18"/>
                        <w:szCs w:val="18"/>
                      </w:rPr>
                      <w:t>公司品牌英文名排序）</w:t>
                    </w:r>
                  </w:p>
                  <w:p w:rsidR="008C10A6" w:rsidRDefault="008C10A6">
                    <w:pPr>
                      <w:jc w:val="center"/>
                    </w:pPr>
                  </w:p>
                </w:txbxContent>
              </v:textbox>
            </v:shape>
          </v:group>
        </w:pict>
      </w:r>
    </w:p>
    <w:p w:rsidR="008C10A6" w:rsidRDefault="008C10A6">
      <w:pPr>
        <w:spacing w:line="276" w:lineRule="auto"/>
        <w:jc w:val="center"/>
        <w:rPr>
          <w:rFonts w:ascii="Arial Regular" w:eastAsia="微软雅黑" w:hAnsi="Arial Regular" w:cs="Arial Regular"/>
          <w:sz w:val="8"/>
          <w:szCs w:val="21"/>
        </w:rPr>
      </w:pPr>
    </w:p>
    <w:tbl>
      <w:tblPr>
        <w:tblpPr w:leftFromText="180" w:rightFromText="180" w:vertAnchor="text" w:horzAnchor="page" w:tblpX="1789" w:tblpY="513"/>
        <w:tblOverlap w:val="never"/>
        <w:tblW w:w="8320" w:type="dxa"/>
        <w:tblLook w:val="04A0"/>
      </w:tblPr>
      <w:tblGrid>
        <w:gridCol w:w="1600"/>
        <w:gridCol w:w="2560"/>
        <w:gridCol w:w="1600"/>
        <w:gridCol w:w="2560"/>
      </w:tblGrid>
      <w:tr w:rsidR="008C10A6">
        <w:trPr>
          <w:trHeight w:val="660"/>
        </w:trPr>
        <w:tc>
          <w:tcPr>
            <w:tcW w:w="1600" w:type="dxa"/>
            <w:tcBorders>
              <w:top w:val="nil"/>
              <w:left w:val="nil"/>
              <w:bottom w:val="nil"/>
              <w:right w:val="nil"/>
            </w:tcBorders>
            <w:shd w:val="clear" w:color="EDEDED" w:fill="EDEDED"/>
            <w:noWrap/>
            <w:vAlign w:val="center"/>
          </w:tcPr>
          <w:p w:rsidR="008C10A6" w:rsidRDefault="00B55421">
            <w:pPr>
              <w:widowControl/>
              <w:jc w:val="center"/>
              <w:rPr>
                <w:rFonts w:ascii="Arial Regular" w:eastAsia="微软雅黑" w:hAnsi="Arial Regular" w:cs="Arial Regular"/>
                <w:bCs/>
                <w:color w:val="203764"/>
                <w:kern w:val="0"/>
                <w:sz w:val="24"/>
                <w:szCs w:val="24"/>
              </w:rPr>
            </w:pPr>
            <w:r>
              <w:rPr>
                <w:rFonts w:ascii="Arial Regular" w:eastAsia="微软雅黑" w:hAnsi="Arial Regular" w:cs="Arial Regular"/>
                <w:bCs/>
                <w:color w:val="203764"/>
                <w:kern w:val="0"/>
                <w:sz w:val="24"/>
                <w:szCs w:val="24"/>
              </w:rPr>
              <w:t>励尚公关</w:t>
            </w:r>
          </w:p>
        </w:tc>
        <w:tc>
          <w:tcPr>
            <w:tcW w:w="2560" w:type="dxa"/>
            <w:tcBorders>
              <w:top w:val="nil"/>
              <w:left w:val="nil"/>
              <w:bottom w:val="nil"/>
              <w:right w:val="nil"/>
            </w:tcBorders>
            <w:shd w:val="clear" w:color="EDEDED" w:fill="EDEDED"/>
            <w:noWrap/>
            <w:vAlign w:val="center"/>
          </w:tcPr>
          <w:p w:rsidR="008C10A6" w:rsidRDefault="00B55421">
            <w:pPr>
              <w:widowControl/>
              <w:jc w:val="center"/>
              <w:rPr>
                <w:rFonts w:ascii="Arial Regular" w:eastAsia="微软雅黑" w:hAnsi="Arial Regular" w:cs="Arial Regular"/>
                <w:color w:val="000000"/>
                <w:kern w:val="0"/>
                <w:sz w:val="24"/>
                <w:szCs w:val="24"/>
              </w:rPr>
            </w:pPr>
            <w:r>
              <w:rPr>
                <w:rFonts w:ascii="Arial Regular" w:eastAsia="微软雅黑" w:hAnsi="Arial Regular" w:cs="Arial Regular"/>
                <w:color w:val="000000"/>
                <w:kern w:val="0"/>
                <w:sz w:val="24"/>
                <w:szCs w:val="24"/>
              </w:rPr>
              <w:t>Allison+Partners</w:t>
            </w:r>
          </w:p>
        </w:tc>
        <w:tc>
          <w:tcPr>
            <w:tcW w:w="1600" w:type="dxa"/>
            <w:tcBorders>
              <w:top w:val="nil"/>
              <w:left w:val="nil"/>
              <w:bottom w:val="nil"/>
              <w:right w:val="nil"/>
            </w:tcBorders>
            <w:shd w:val="clear" w:color="EDEDED" w:fill="EDEDED"/>
            <w:noWrap/>
            <w:vAlign w:val="center"/>
          </w:tcPr>
          <w:p w:rsidR="008C10A6" w:rsidRDefault="00B55421">
            <w:pPr>
              <w:widowControl/>
              <w:jc w:val="center"/>
              <w:rPr>
                <w:rFonts w:ascii="Arial Regular" w:eastAsia="微软雅黑" w:hAnsi="Arial Regular" w:cs="Arial Regular"/>
                <w:bCs/>
                <w:color w:val="203764"/>
                <w:kern w:val="0"/>
                <w:sz w:val="24"/>
                <w:szCs w:val="24"/>
              </w:rPr>
            </w:pPr>
            <w:r>
              <w:rPr>
                <w:rFonts w:ascii="Arial Regular" w:eastAsia="微软雅黑" w:hAnsi="Arial Regular" w:cs="Arial Regular"/>
                <w:bCs/>
                <w:color w:val="203764"/>
                <w:kern w:val="0"/>
                <w:sz w:val="24"/>
                <w:szCs w:val="24"/>
              </w:rPr>
              <w:t>联华盛世</w:t>
            </w:r>
          </w:p>
        </w:tc>
        <w:tc>
          <w:tcPr>
            <w:tcW w:w="2560" w:type="dxa"/>
            <w:tcBorders>
              <w:top w:val="nil"/>
              <w:left w:val="nil"/>
              <w:bottom w:val="nil"/>
              <w:right w:val="nil"/>
            </w:tcBorders>
            <w:shd w:val="clear" w:color="EDEDED" w:fill="EDEDED"/>
            <w:noWrap/>
            <w:vAlign w:val="center"/>
          </w:tcPr>
          <w:p w:rsidR="008C10A6" w:rsidRDefault="00B55421">
            <w:pPr>
              <w:widowControl/>
              <w:jc w:val="center"/>
              <w:rPr>
                <w:rFonts w:ascii="Arial Regular" w:eastAsia="微软雅黑" w:hAnsi="Arial Regular" w:cs="Arial Regular"/>
                <w:color w:val="000000"/>
                <w:kern w:val="0"/>
                <w:sz w:val="24"/>
                <w:szCs w:val="24"/>
              </w:rPr>
            </w:pPr>
            <w:r>
              <w:rPr>
                <w:rFonts w:ascii="Arial Regular" w:eastAsia="微软雅黑" w:hAnsi="Arial Regular" w:cs="Arial Regular"/>
                <w:color w:val="000000"/>
                <w:kern w:val="0"/>
                <w:sz w:val="24"/>
                <w:szCs w:val="24"/>
              </w:rPr>
              <w:t>Linksense</w:t>
            </w:r>
          </w:p>
        </w:tc>
      </w:tr>
      <w:tr w:rsidR="008C10A6">
        <w:trPr>
          <w:trHeight w:val="660"/>
        </w:trPr>
        <w:tc>
          <w:tcPr>
            <w:tcW w:w="1600" w:type="dxa"/>
            <w:tcBorders>
              <w:top w:val="nil"/>
              <w:left w:val="nil"/>
              <w:bottom w:val="nil"/>
              <w:right w:val="nil"/>
            </w:tcBorders>
            <w:shd w:val="clear" w:color="auto" w:fill="auto"/>
            <w:noWrap/>
            <w:vAlign w:val="center"/>
          </w:tcPr>
          <w:p w:rsidR="008C10A6" w:rsidRDefault="00B55421">
            <w:pPr>
              <w:widowControl/>
              <w:jc w:val="center"/>
              <w:rPr>
                <w:rFonts w:ascii="Arial Regular" w:eastAsia="微软雅黑" w:hAnsi="Arial Regular" w:cs="Arial Regular"/>
                <w:bCs/>
                <w:color w:val="203764"/>
                <w:kern w:val="0"/>
                <w:sz w:val="24"/>
                <w:szCs w:val="24"/>
              </w:rPr>
            </w:pPr>
            <w:r>
              <w:rPr>
                <w:rFonts w:ascii="Arial Regular" w:eastAsia="微软雅黑" w:hAnsi="Arial Regular" w:cs="Arial Regular" w:hint="eastAsia"/>
                <w:bCs/>
                <w:color w:val="203764"/>
                <w:kern w:val="0"/>
                <w:sz w:val="24"/>
                <w:szCs w:val="24"/>
              </w:rPr>
              <w:t>华</w:t>
            </w:r>
            <w:r>
              <w:rPr>
                <w:rFonts w:ascii="Arial Regular" w:eastAsia="微软雅黑" w:hAnsi="Arial Regular" w:cs="Arial Regular"/>
                <w:bCs/>
                <w:color w:val="203764"/>
                <w:kern w:val="0"/>
                <w:sz w:val="24"/>
                <w:szCs w:val="24"/>
              </w:rPr>
              <w:t>瑞成业</w:t>
            </w:r>
          </w:p>
        </w:tc>
        <w:tc>
          <w:tcPr>
            <w:tcW w:w="2560" w:type="dxa"/>
            <w:tcBorders>
              <w:top w:val="nil"/>
              <w:left w:val="nil"/>
              <w:bottom w:val="nil"/>
              <w:right w:val="nil"/>
            </w:tcBorders>
            <w:shd w:val="clear" w:color="auto" w:fill="auto"/>
            <w:noWrap/>
            <w:vAlign w:val="center"/>
          </w:tcPr>
          <w:p w:rsidR="008C10A6" w:rsidRDefault="00B55421">
            <w:pPr>
              <w:widowControl/>
              <w:jc w:val="center"/>
              <w:rPr>
                <w:rFonts w:ascii="Arial Regular" w:eastAsia="微软雅黑" w:hAnsi="Arial Regular" w:cs="Arial Regular"/>
                <w:color w:val="000000"/>
                <w:kern w:val="0"/>
                <w:sz w:val="24"/>
                <w:szCs w:val="24"/>
              </w:rPr>
            </w:pPr>
            <w:r>
              <w:rPr>
                <w:rFonts w:ascii="Arial Regular" w:eastAsia="微软雅黑" w:hAnsi="Arial Regular" w:cs="Arial Regular" w:hint="eastAsia"/>
                <w:color w:val="000000"/>
                <w:kern w:val="0"/>
                <w:sz w:val="24"/>
                <w:szCs w:val="24"/>
              </w:rPr>
              <w:t>C</w:t>
            </w:r>
            <w:r>
              <w:rPr>
                <w:rFonts w:ascii="Arial Regular" w:eastAsia="微软雅黑" w:hAnsi="Arial Regular" w:cs="Arial Regular"/>
                <w:color w:val="000000"/>
                <w:kern w:val="0"/>
                <w:sz w:val="24"/>
                <w:szCs w:val="24"/>
              </w:rPr>
              <w:t>hinaBright</w:t>
            </w:r>
          </w:p>
        </w:tc>
        <w:tc>
          <w:tcPr>
            <w:tcW w:w="1600" w:type="dxa"/>
            <w:tcBorders>
              <w:top w:val="nil"/>
              <w:left w:val="nil"/>
              <w:bottom w:val="nil"/>
              <w:right w:val="nil"/>
            </w:tcBorders>
            <w:shd w:val="clear" w:color="auto" w:fill="auto"/>
            <w:noWrap/>
            <w:vAlign w:val="center"/>
          </w:tcPr>
          <w:p w:rsidR="008C10A6" w:rsidRDefault="00B55421">
            <w:pPr>
              <w:widowControl/>
              <w:jc w:val="center"/>
              <w:rPr>
                <w:rFonts w:ascii="Arial Regular" w:eastAsia="微软雅黑" w:hAnsi="Arial Regular" w:cs="Arial Regular"/>
                <w:bCs/>
                <w:color w:val="203764"/>
                <w:kern w:val="0"/>
                <w:sz w:val="24"/>
                <w:szCs w:val="24"/>
              </w:rPr>
            </w:pPr>
            <w:r>
              <w:rPr>
                <w:rFonts w:ascii="Arial Regular" w:eastAsia="微软雅黑" w:hAnsi="Arial Regular" w:cs="Arial Regular"/>
                <w:bCs/>
                <w:color w:val="203764"/>
                <w:kern w:val="0"/>
                <w:sz w:val="24"/>
                <w:szCs w:val="24"/>
              </w:rPr>
              <w:t>美格国际</w:t>
            </w:r>
          </w:p>
        </w:tc>
        <w:tc>
          <w:tcPr>
            <w:tcW w:w="2560" w:type="dxa"/>
            <w:tcBorders>
              <w:top w:val="nil"/>
              <w:left w:val="nil"/>
              <w:bottom w:val="nil"/>
              <w:right w:val="nil"/>
            </w:tcBorders>
            <w:shd w:val="clear" w:color="auto" w:fill="auto"/>
            <w:noWrap/>
            <w:vAlign w:val="center"/>
          </w:tcPr>
          <w:p w:rsidR="008C10A6" w:rsidRDefault="00B55421">
            <w:pPr>
              <w:widowControl/>
              <w:jc w:val="center"/>
              <w:rPr>
                <w:rFonts w:ascii="Arial Regular" w:eastAsia="微软雅黑" w:hAnsi="Arial Regular" w:cs="Arial Regular"/>
                <w:color w:val="000000"/>
                <w:kern w:val="0"/>
                <w:sz w:val="24"/>
                <w:szCs w:val="24"/>
              </w:rPr>
            </w:pPr>
            <w:r>
              <w:rPr>
                <w:rFonts w:ascii="Arial Regular" w:eastAsia="微软雅黑" w:hAnsi="Arial Regular" w:cs="Arial Regular"/>
                <w:color w:val="000000"/>
                <w:kern w:val="0"/>
                <w:sz w:val="24"/>
                <w:szCs w:val="24"/>
              </w:rPr>
              <w:t>MEGA</w:t>
            </w:r>
          </w:p>
        </w:tc>
      </w:tr>
      <w:tr w:rsidR="008C10A6">
        <w:trPr>
          <w:trHeight w:val="660"/>
        </w:trPr>
        <w:tc>
          <w:tcPr>
            <w:tcW w:w="1600" w:type="dxa"/>
            <w:tcBorders>
              <w:top w:val="nil"/>
              <w:left w:val="nil"/>
              <w:bottom w:val="nil"/>
              <w:right w:val="nil"/>
            </w:tcBorders>
            <w:shd w:val="clear" w:color="EDEDED" w:fill="EDEDED"/>
            <w:noWrap/>
            <w:vAlign w:val="center"/>
          </w:tcPr>
          <w:p w:rsidR="008C10A6" w:rsidRDefault="00B55421">
            <w:pPr>
              <w:widowControl/>
              <w:jc w:val="center"/>
              <w:rPr>
                <w:rFonts w:ascii="Arial Regular" w:eastAsia="微软雅黑" w:hAnsi="Arial Regular" w:cs="Arial Regular"/>
                <w:bCs/>
                <w:color w:val="203764"/>
                <w:kern w:val="0"/>
                <w:sz w:val="24"/>
                <w:szCs w:val="24"/>
                <w:lang/>
              </w:rPr>
            </w:pPr>
            <w:r>
              <w:rPr>
                <w:rFonts w:ascii="Arial Regular" w:eastAsia="微软雅黑" w:hAnsi="Arial Regular" w:cs="Arial Regular"/>
                <w:bCs/>
                <w:color w:val="203764"/>
                <w:kern w:val="0"/>
                <w:sz w:val="24"/>
                <w:szCs w:val="24"/>
                <w:lang/>
              </w:rPr>
              <w:t>电通公关</w:t>
            </w:r>
          </w:p>
        </w:tc>
        <w:tc>
          <w:tcPr>
            <w:tcW w:w="2560" w:type="dxa"/>
            <w:tcBorders>
              <w:top w:val="nil"/>
              <w:left w:val="nil"/>
              <w:bottom w:val="nil"/>
              <w:right w:val="nil"/>
            </w:tcBorders>
            <w:shd w:val="clear" w:color="EDEDED" w:fill="EDEDED"/>
            <w:noWrap/>
            <w:vAlign w:val="center"/>
          </w:tcPr>
          <w:p w:rsidR="008C10A6" w:rsidRDefault="00B55421">
            <w:pPr>
              <w:widowControl/>
              <w:jc w:val="center"/>
              <w:rPr>
                <w:rFonts w:ascii="Arial Regular" w:eastAsia="微软雅黑" w:hAnsi="Arial Regular" w:cs="Arial Regular"/>
                <w:color w:val="000000"/>
                <w:kern w:val="0"/>
                <w:sz w:val="24"/>
                <w:szCs w:val="24"/>
              </w:rPr>
            </w:pPr>
            <w:r>
              <w:rPr>
                <w:rFonts w:ascii="Arial Regular" w:eastAsia="微软雅黑" w:hAnsi="Arial Regular" w:cs="Arial Regular"/>
                <w:color w:val="000000"/>
                <w:kern w:val="0"/>
                <w:sz w:val="24"/>
                <w:szCs w:val="24"/>
              </w:rPr>
              <w:t>dentsuPR</w:t>
            </w:r>
          </w:p>
        </w:tc>
        <w:tc>
          <w:tcPr>
            <w:tcW w:w="1600" w:type="dxa"/>
            <w:tcBorders>
              <w:top w:val="nil"/>
              <w:left w:val="nil"/>
              <w:bottom w:val="nil"/>
              <w:right w:val="nil"/>
            </w:tcBorders>
            <w:shd w:val="clear" w:color="EDEDED" w:fill="EDEDED"/>
            <w:noWrap/>
            <w:vAlign w:val="center"/>
          </w:tcPr>
          <w:p w:rsidR="008C10A6" w:rsidRDefault="00B55421">
            <w:pPr>
              <w:widowControl/>
              <w:jc w:val="center"/>
              <w:rPr>
                <w:rFonts w:ascii="Arial Regular" w:eastAsia="微软雅黑" w:hAnsi="Arial Regular" w:cs="Arial Regular"/>
                <w:bCs/>
                <w:color w:val="203764"/>
                <w:kern w:val="0"/>
                <w:sz w:val="24"/>
                <w:szCs w:val="24"/>
              </w:rPr>
            </w:pPr>
            <w:r>
              <w:rPr>
                <w:rFonts w:ascii="Arial Regular" w:eastAsia="微软雅黑" w:hAnsi="Arial Regular" w:cs="Arial Regular"/>
                <w:bCs/>
                <w:color w:val="203764"/>
                <w:kern w:val="0"/>
                <w:sz w:val="24"/>
                <w:szCs w:val="24"/>
              </w:rPr>
              <w:t>雪润广告</w:t>
            </w:r>
          </w:p>
        </w:tc>
        <w:tc>
          <w:tcPr>
            <w:tcW w:w="2560" w:type="dxa"/>
            <w:tcBorders>
              <w:top w:val="nil"/>
              <w:left w:val="nil"/>
              <w:bottom w:val="nil"/>
              <w:right w:val="nil"/>
            </w:tcBorders>
            <w:shd w:val="clear" w:color="EDEDED" w:fill="EDEDED"/>
            <w:noWrap/>
            <w:vAlign w:val="center"/>
          </w:tcPr>
          <w:p w:rsidR="008C10A6" w:rsidRDefault="00B55421">
            <w:pPr>
              <w:widowControl/>
              <w:jc w:val="center"/>
              <w:rPr>
                <w:rFonts w:ascii="Arial Regular" w:eastAsia="微软雅黑" w:hAnsi="Arial Regular" w:cs="Arial Regular"/>
                <w:color w:val="000000"/>
                <w:kern w:val="0"/>
                <w:sz w:val="24"/>
                <w:szCs w:val="24"/>
              </w:rPr>
            </w:pPr>
            <w:r>
              <w:rPr>
                <w:rFonts w:ascii="Arial Regular" w:eastAsia="微软雅黑" w:hAnsi="Arial Regular" w:cs="Arial Regular"/>
                <w:color w:val="000000"/>
                <w:kern w:val="0"/>
                <w:sz w:val="24"/>
                <w:szCs w:val="24"/>
              </w:rPr>
              <w:t>Snow Advertising</w:t>
            </w:r>
          </w:p>
        </w:tc>
      </w:tr>
      <w:tr w:rsidR="008C10A6">
        <w:trPr>
          <w:trHeight w:val="660"/>
        </w:trPr>
        <w:tc>
          <w:tcPr>
            <w:tcW w:w="1600" w:type="dxa"/>
            <w:tcBorders>
              <w:top w:val="nil"/>
              <w:left w:val="nil"/>
              <w:bottom w:val="nil"/>
              <w:right w:val="nil"/>
            </w:tcBorders>
            <w:shd w:val="clear" w:color="auto" w:fill="auto"/>
            <w:noWrap/>
            <w:vAlign w:val="center"/>
          </w:tcPr>
          <w:p w:rsidR="008C10A6" w:rsidRDefault="00B55421">
            <w:pPr>
              <w:widowControl/>
              <w:jc w:val="center"/>
              <w:rPr>
                <w:rFonts w:ascii="Arial Regular" w:eastAsia="微软雅黑" w:hAnsi="Arial Regular" w:cs="Arial Regular"/>
                <w:bCs/>
                <w:color w:val="203764"/>
                <w:kern w:val="0"/>
                <w:sz w:val="24"/>
                <w:szCs w:val="24"/>
              </w:rPr>
            </w:pPr>
            <w:r>
              <w:rPr>
                <w:rFonts w:ascii="Arial Regular" w:eastAsia="微软雅黑" w:hAnsi="Arial Regular" w:cs="Arial Regular" w:hint="eastAsia"/>
                <w:bCs/>
                <w:color w:val="203764"/>
                <w:kern w:val="0"/>
                <w:sz w:val="24"/>
                <w:szCs w:val="24"/>
                <w:lang/>
              </w:rPr>
              <w:t>英</w:t>
            </w:r>
            <w:r>
              <w:rPr>
                <w:rFonts w:ascii="Arial Regular" w:eastAsia="微软雅黑" w:hAnsi="Arial Regular" w:cs="Arial Regular"/>
                <w:bCs/>
                <w:color w:val="203764"/>
                <w:kern w:val="0"/>
                <w:sz w:val="24"/>
                <w:szCs w:val="24"/>
                <w:lang/>
              </w:rPr>
              <w:t>泰信息</w:t>
            </w:r>
          </w:p>
        </w:tc>
        <w:tc>
          <w:tcPr>
            <w:tcW w:w="2560" w:type="dxa"/>
            <w:tcBorders>
              <w:top w:val="nil"/>
              <w:left w:val="nil"/>
              <w:bottom w:val="nil"/>
              <w:right w:val="nil"/>
            </w:tcBorders>
            <w:shd w:val="clear" w:color="auto" w:fill="auto"/>
            <w:noWrap/>
            <w:vAlign w:val="center"/>
          </w:tcPr>
          <w:p w:rsidR="008C10A6" w:rsidRDefault="00B55421">
            <w:pPr>
              <w:widowControl/>
              <w:jc w:val="center"/>
              <w:rPr>
                <w:rFonts w:ascii="Arial Regular" w:eastAsia="微软雅黑" w:hAnsi="Arial Regular" w:cs="Arial Regular"/>
                <w:color w:val="000000"/>
                <w:kern w:val="0"/>
                <w:sz w:val="24"/>
                <w:szCs w:val="24"/>
              </w:rPr>
            </w:pPr>
            <w:r>
              <w:rPr>
                <w:rFonts w:ascii="Arial Regular" w:eastAsia="微软雅黑" w:hAnsi="Arial Regular" w:cs="Arial Regular"/>
                <w:color w:val="000000"/>
                <w:kern w:val="0"/>
                <w:sz w:val="24"/>
                <w:szCs w:val="24"/>
              </w:rPr>
              <w:t>IMC</w:t>
            </w:r>
          </w:p>
        </w:tc>
        <w:tc>
          <w:tcPr>
            <w:tcW w:w="1600" w:type="dxa"/>
            <w:tcBorders>
              <w:top w:val="nil"/>
              <w:left w:val="nil"/>
              <w:bottom w:val="nil"/>
              <w:right w:val="nil"/>
            </w:tcBorders>
            <w:shd w:val="clear" w:color="auto" w:fill="auto"/>
            <w:noWrap/>
            <w:vAlign w:val="center"/>
          </w:tcPr>
          <w:p w:rsidR="008C10A6" w:rsidRDefault="00B55421">
            <w:pPr>
              <w:widowControl/>
              <w:jc w:val="center"/>
              <w:rPr>
                <w:rFonts w:ascii="Arial Regular" w:eastAsia="微软雅黑" w:hAnsi="Arial Regular" w:cs="Arial Regular"/>
                <w:bCs/>
                <w:color w:val="203764"/>
                <w:kern w:val="0"/>
                <w:sz w:val="24"/>
                <w:szCs w:val="24"/>
              </w:rPr>
            </w:pPr>
            <w:r>
              <w:rPr>
                <w:rFonts w:ascii="Arial Regular" w:eastAsia="微软雅黑" w:hAnsi="Arial Regular" w:cs="Arial Regular"/>
                <w:bCs/>
                <w:color w:val="203764"/>
                <w:kern w:val="0"/>
                <w:sz w:val="24"/>
                <w:szCs w:val="24"/>
              </w:rPr>
              <w:t>众行传播</w:t>
            </w:r>
          </w:p>
        </w:tc>
        <w:tc>
          <w:tcPr>
            <w:tcW w:w="2560" w:type="dxa"/>
            <w:tcBorders>
              <w:top w:val="nil"/>
              <w:left w:val="nil"/>
              <w:bottom w:val="nil"/>
              <w:right w:val="nil"/>
            </w:tcBorders>
            <w:shd w:val="clear" w:color="auto" w:fill="auto"/>
            <w:noWrap/>
            <w:vAlign w:val="center"/>
          </w:tcPr>
          <w:p w:rsidR="008C10A6" w:rsidRDefault="00B55421">
            <w:pPr>
              <w:widowControl/>
              <w:jc w:val="center"/>
              <w:rPr>
                <w:rFonts w:ascii="Arial Regular" w:eastAsia="微软雅黑" w:hAnsi="Arial Regular" w:cs="Arial Regular"/>
                <w:color w:val="000000"/>
                <w:kern w:val="0"/>
                <w:sz w:val="24"/>
                <w:szCs w:val="24"/>
              </w:rPr>
            </w:pPr>
            <w:r>
              <w:rPr>
                <w:rFonts w:ascii="Arial Regular" w:eastAsia="微软雅黑" w:hAnsi="Arial Regular" w:cs="Arial Regular"/>
                <w:color w:val="000000"/>
                <w:kern w:val="0"/>
                <w:sz w:val="24"/>
                <w:szCs w:val="24"/>
              </w:rPr>
              <w:t>TOGETHER MEDIA</w:t>
            </w:r>
          </w:p>
        </w:tc>
      </w:tr>
      <w:tr w:rsidR="008C10A6">
        <w:trPr>
          <w:trHeight w:val="660"/>
        </w:trPr>
        <w:tc>
          <w:tcPr>
            <w:tcW w:w="1600" w:type="dxa"/>
            <w:tcBorders>
              <w:top w:val="nil"/>
              <w:left w:val="nil"/>
              <w:bottom w:val="nil"/>
              <w:right w:val="nil"/>
            </w:tcBorders>
            <w:shd w:val="clear" w:color="EDEDED" w:fill="EDEDED"/>
            <w:noWrap/>
            <w:vAlign w:val="center"/>
          </w:tcPr>
          <w:p w:rsidR="008C10A6" w:rsidRDefault="00B55421">
            <w:pPr>
              <w:widowControl/>
              <w:jc w:val="center"/>
              <w:rPr>
                <w:rFonts w:ascii="Arial Regular" w:eastAsia="微软雅黑" w:hAnsi="Arial Regular" w:cs="Arial Regular"/>
                <w:bCs/>
                <w:color w:val="203764"/>
                <w:kern w:val="0"/>
                <w:sz w:val="24"/>
                <w:szCs w:val="24"/>
              </w:rPr>
            </w:pPr>
            <w:r>
              <w:rPr>
                <w:rFonts w:ascii="Arial Regular" w:eastAsia="微软雅黑" w:hAnsi="Arial Regular" w:cs="Arial Regular" w:hint="eastAsia"/>
                <w:bCs/>
                <w:color w:val="203764"/>
                <w:kern w:val="0"/>
                <w:sz w:val="24"/>
                <w:szCs w:val="24"/>
              </w:rPr>
              <w:t>一果</w:t>
            </w:r>
            <w:r>
              <w:rPr>
                <w:rFonts w:ascii="Arial Regular" w:eastAsia="微软雅黑" w:hAnsi="Arial Regular" w:cs="Arial Regular"/>
                <w:bCs/>
                <w:color w:val="203764"/>
                <w:kern w:val="0"/>
                <w:sz w:val="24"/>
                <w:szCs w:val="24"/>
              </w:rPr>
              <w:t>营销</w:t>
            </w:r>
          </w:p>
        </w:tc>
        <w:tc>
          <w:tcPr>
            <w:tcW w:w="2560" w:type="dxa"/>
            <w:tcBorders>
              <w:top w:val="nil"/>
              <w:left w:val="nil"/>
              <w:bottom w:val="nil"/>
              <w:right w:val="nil"/>
            </w:tcBorders>
            <w:shd w:val="clear" w:color="EDEDED" w:fill="EDEDED"/>
            <w:noWrap/>
            <w:vAlign w:val="center"/>
          </w:tcPr>
          <w:p w:rsidR="008C10A6" w:rsidRDefault="00B55421">
            <w:pPr>
              <w:widowControl/>
              <w:jc w:val="center"/>
              <w:rPr>
                <w:rFonts w:ascii="Arial Regular" w:eastAsia="微软雅黑" w:hAnsi="Arial Regular" w:cs="Arial Regular"/>
                <w:color w:val="000000"/>
                <w:kern w:val="0"/>
                <w:sz w:val="24"/>
                <w:szCs w:val="24"/>
              </w:rPr>
            </w:pPr>
            <w:r>
              <w:rPr>
                <w:rFonts w:ascii="Arial Regular" w:eastAsia="微软雅黑" w:hAnsi="Arial Regular" w:cs="Arial Regular"/>
                <w:color w:val="000000"/>
                <w:kern w:val="0"/>
                <w:sz w:val="24"/>
                <w:szCs w:val="24"/>
              </w:rPr>
              <w:t>INSIGIC Marketing</w:t>
            </w:r>
          </w:p>
        </w:tc>
        <w:tc>
          <w:tcPr>
            <w:tcW w:w="1600" w:type="dxa"/>
            <w:tcBorders>
              <w:top w:val="nil"/>
              <w:left w:val="nil"/>
              <w:bottom w:val="nil"/>
              <w:right w:val="nil"/>
            </w:tcBorders>
            <w:shd w:val="clear" w:color="EDEDED" w:fill="EDEDED"/>
            <w:noWrap/>
            <w:vAlign w:val="center"/>
          </w:tcPr>
          <w:p w:rsidR="008C10A6" w:rsidRDefault="00B55421">
            <w:pPr>
              <w:widowControl/>
              <w:jc w:val="center"/>
              <w:rPr>
                <w:rFonts w:ascii="Arial Regular" w:eastAsia="微软雅黑" w:hAnsi="Arial Regular" w:cs="Arial Regular"/>
                <w:bCs/>
                <w:color w:val="203764"/>
                <w:kern w:val="0"/>
                <w:sz w:val="24"/>
                <w:szCs w:val="24"/>
              </w:rPr>
            </w:pPr>
            <w:r>
              <w:rPr>
                <w:rFonts w:ascii="Arial Regular" w:eastAsia="微软雅黑" w:hAnsi="Arial Regular" w:cs="Arial Regular"/>
                <w:bCs/>
                <w:color w:val="203764"/>
                <w:kern w:val="0"/>
                <w:sz w:val="24"/>
                <w:szCs w:val="24"/>
              </w:rPr>
              <w:t>趋势中国</w:t>
            </w:r>
          </w:p>
        </w:tc>
        <w:tc>
          <w:tcPr>
            <w:tcW w:w="2560" w:type="dxa"/>
            <w:tcBorders>
              <w:top w:val="nil"/>
              <w:left w:val="nil"/>
              <w:bottom w:val="nil"/>
              <w:right w:val="nil"/>
            </w:tcBorders>
            <w:shd w:val="clear" w:color="EDEDED" w:fill="EDEDED"/>
            <w:noWrap/>
            <w:vAlign w:val="center"/>
          </w:tcPr>
          <w:p w:rsidR="008C10A6" w:rsidRDefault="00B55421">
            <w:pPr>
              <w:widowControl/>
              <w:jc w:val="center"/>
              <w:rPr>
                <w:rFonts w:ascii="Arial Regular" w:eastAsia="微软雅黑" w:hAnsi="Arial Regular" w:cs="Arial Regular"/>
                <w:color w:val="000000"/>
                <w:kern w:val="0"/>
                <w:sz w:val="24"/>
                <w:szCs w:val="24"/>
              </w:rPr>
            </w:pPr>
            <w:r>
              <w:rPr>
                <w:rFonts w:ascii="Arial Regular" w:eastAsia="微软雅黑" w:hAnsi="Arial Regular" w:cs="Arial Regular"/>
                <w:color w:val="000000"/>
                <w:kern w:val="0"/>
                <w:sz w:val="24"/>
                <w:szCs w:val="24"/>
              </w:rPr>
              <w:t xml:space="preserve">Trends </w:t>
            </w:r>
            <w:r>
              <w:rPr>
                <w:rFonts w:ascii="Arial Regular" w:eastAsia="微软雅黑" w:hAnsi="Arial Regular" w:cs="Arial Regular"/>
                <w:color w:val="000000"/>
                <w:kern w:val="0"/>
                <w:sz w:val="24"/>
                <w:szCs w:val="24"/>
              </w:rPr>
              <w:t>Digital</w:t>
            </w:r>
          </w:p>
        </w:tc>
      </w:tr>
    </w:tbl>
    <w:p w:rsidR="008C10A6" w:rsidRDefault="008C10A6">
      <w:pPr>
        <w:autoSpaceDE w:val="0"/>
        <w:autoSpaceDN w:val="0"/>
        <w:adjustRightInd w:val="0"/>
        <w:spacing w:line="276" w:lineRule="auto"/>
        <w:jc w:val="left"/>
        <w:rPr>
          <w:rFonts w:ascii="Arial Regular" w:eastAsia="微软雅黑" w:hAnsi="Arial Regular" w:cs="Arial Regular"/>
          <w:color w:val="FFCA71"/>
          <w:spacing w:val="98"/>
          <w:kern w:val="0"/>
          <w:position w:val="8"/>
          <w:sz w:val="22"/>
          <w:szCs w:val="160"/>
        </w:rPr>
      </w:pPr>
    </w:p>
    <w:p w:rsidR="008C10A6" w:rsidRDefault="008C10A6">
      <w:pPr>
        <w:autoSpaceDE w:val="0"/>
        <w:autoSpaceDN w:val="0"/>
        <w:adjustRightInd w:val="0"/>
        <w:spacing w:line="276" w:lineRule="auto"/>
        <w:jc w:val="left"/>
        <w:rPr>
          <w:rFonts w:ascii="Arial Regular" w:eastAsia="微软雅黑" w:hAnsi="Arial Regular" w:cs="Arial Regular"/>
          <w:color w:val="FFCA71"/>
          <w:spacing w:val="98"/>
          <w:kern w:val="0"/>
          <w:position w:val="8"/>
          <w:sz w:val="22"/>
          <w:szCs w:val="160"/>
        </w:rPr>
      </w:pPr>
    </w:p>
    <w:p w:rsidR="008C10A6" w:rsidRDefault="008C10A6">
      <w:pPr>
        <w:autoSpaceDE w:val="0"/>
        <w:autoSpaceDN w:val="0"/>
        <w:adjustRightInd w:val="0"/>
        <w:jc w:val="left"/>
        <w:rPr>
          <w:rFonts w:ascii="Arial Regular" w:eastAsia="微软雅黑" w:hAnsi="Arial Regular" w:cs="Arial Regular"/>
          <w:kern w:val="0"/>
          <w:sz w:val="160"/>
          <w:szCs w:val="160"/>
        </w:rPr>
      </w:pPr>
      <w:r w:rsidRPr="008C10A6">
        <w:rPr>
          <w:rFonts w:ascii="Arial Regular" w:eastAsia="微软雅黑" w:hAnsi="Arial Regular" w:cs="Arial Regular"/>
        </w:rPr>
        <w:pict>
          <v:shape id="_x0000_s1070" style="position:absolute;margin-left:0;margin-top:38.75pt;width:211.35pt;height:39pt;z-index:-251630592;mso-position-horizontal:left;mso-position-horizontal-relative:margin" coordsize="4464,934" o:spt="100" o:gfxdata="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" adj="0,,0" path="m4455,l8,,,8,,925r8,9l4455,934r9,-9l4464,8,4455,e" fillcolor="#2a3966" stroked="f">
            <v:stroke joinstyle="round"/>
            <v:formulas/>
            <v:path o:connecttype="segments" o:connectlocs="2678733,0;4810,0;0,4242;0,490527;4810,495300;2678733,495300;2684145,490527;2684145,4242;2678733,0" o:connectangles="0,0,0,0,0,0,0,0,0" textboxrect="0,0,4464,934"/>
            <v:textbox>
              <w:txbxContent>
                <w:p w:rsidR="008C10A6" w:rsidRDefault="00B55421">
                  <w:pPr>
                    <w:ind w:firstLineChars="200" w:firstLine="880"/>
                    <w:rPr>
                      <w:rFonts w:asciiTheme="minorEastAsia" w:hAnsiTheme="minorEastAsia"/>
                      <w:b/>
                      <w:sz w:val="44"/>
                      <w:szCs w:val="44"/>
                    </w:rPr>
                  </w:pPr>
                  <w:r>
                    <w:rPr>
                      <w:rFonts w:ascii="Arial" w:hAnsi="Arial" w:cs="Arial" w:hint="eastAsia"/>
                      <w:b/>
                      <w:color w:val="FFFFFF"/>
                      <w:kern w:val="0"/>
                      <w:sz w:val="44"/>
                      <w:szCs w:val="44"/>
                    </w:rPr>
                    <w:t>行业调查</w:t>
                  </w:r>
                  <w:r>
                    <w:rPr>
                      <w:rFonts w:ascii="Arial" w:hAnsi="Arial" w:cs="Arial"/>
                      <w:b/>
                      <w:color w:val="FFFFFF"/>
                      <w:kern w:val="0"/>
                      <w:sz w:val="44"/>
                      <w:szCs w:val="44"/>
                    </w:rPr>
                    <w:t>分析</w:t>
                  </w:r>
                </w:p>
              </w:txbxContent>
            </v:textbox>
            <w10:wrap anchorx="margin"/>
          </v:shape>
        </w:pict>
      </w:r>
      <w:r w:rsidR="00B55421">
        <w:rPr>
          <w:rFonts w:ascii="Arial Regular" w:eastAsia="微软雅黑" w:hAnsi="Arial Regular" w:cs="Arial Regular"/>
          <w:color w:val="FFCA71"/>
          <w:spacing w:val="98"/>
          <w:kern w:val="0"/>
          <w:position w:val="8"/>
          <w:sz w:val="160"/>
          <w:szCs w:val="160"/>
        </w:rPr>
        <w:t xml:space="preserve">2 </w:t>
      </w:r>
    </w:p>
    <w:p w:rsidR="008C10A6" w:rsidRDefault="00B55421">
      <w:pPr>
        <w:snapToGrid w:val="0"/>
        <w:spacing w:line="360" w:lineRule="auto"/>
        <w:ind w:firstLineChars="200" w:firstLine="480"/>
        <w:rPr>
          <w:rFonts w:ascii="Arial Regular" w:eastAsia="微软雅黑" w:hAnsi="Arial Regular" w:cs="Arial Regular"/>
          <w:sz w:val="24"/>
          <w:szCs w:val="24"/>
        </w:rPr>
      </w:pPr>
      <w:r>
        <w:rPr>
          <w:rFonts w:ascii="Arial Regular" w:eastAsia="微软雅黑" w:hAnsi="Arial Regular" w:cs="Arial Regular"/>
          <w:sz w:val="24"/>
          <w:szCs w:val="24"/>
        </w:rPr>
        <w:t>2022</w:t>
      </w:r>
      <w:r>
        <w:rPr>
          <w:rFonts w:ascii="Arial Regular" w:eastAsia="微软雅黑" w:hAnsi="Arial Regular" w:cs="Arial Regular"/>
          <w:sz w:val="24"/>
          <w:szCs w:val="24"/>
        </w:rPr>
        <w:t>年，中国公共关系行业</w:t>
      </w:r>
      <w:r>
        <w:rPr>
          <w:rFonts w:ascii="Arial Regular" w:eastAsia="微软雅黑" w:hAnsi="Arial Regular" w:cs="Arial Regular" w:hint="eastAsia"/>
          <w:sz w:val="24"/>
          <w:szCs w:val="24"/>
        </w:rPr>
        <w:t>保持</w:t>
      </w:r>
      <w:r>
        <w:rPr>
          <w:rFonts w:ascii="Arial Regular" w:eastAsia="微软雅黑" w:hAnsi="Arial Regular" w:cs="Arial Regular"/>
          <w:sz w:val="24"/>
          <w:szCs w:val="24"/>
        </w:rPr>
        <w:t>了微幅增长，</w:t>
      </w:r>
      <w:r>
        <w:rPr>
          <w:rFonts w:ascii="Arial Regular" w:eastAsia="微软雅黑" w:hAnsi="Arial Regular" w:cs="Arial Regular"/>
          <w:sz w:val="24"/>
          <w:szCs w:val="24"/>
          <w:lang/>
        </w:rPr>
        <w:t>行业营业规模约为</w:t>
      </w:r>
      <w:r>
        <w:rPr>
          <w:rFonts w:ascii="Arial Regular" w:eastAsia="微软雅黑" w:hAnsi="Arial Regular" w:cs="Arial Regular"/>
          <w:sz w:val="24"/>
          <w:szCs w:val="24"/>
          <w:lang/>
        </w:rPr>
        <w:t>7</w:t>
      </w:r>
      <w:r>
        <w:rPr>
          <w:rFonts w:ascii="Arial Regular" w:eastAsia="微软雅黑" w:hAnsi="Arial Regular" w:cs="Arial Regular" w:hint="eastAsia"/>
          <w:sz w:val="24"/>
          <w:szCs w:val="24"/>
          <w:lang/>
        </w:rPr>
        <w:t>6</w:t>
      </w:r>
      <w:r>
        <w:rPr>
          <w:rFonts w:ascii="Arial Regular" w:eastAsia="微软雅黑" w:hAnsi="Arial Regular" w:cs="Arial Regular"/>
          <w:sz w:val="24"/>
          <w:szCs w:val="24"/>
          <w:lang/>
        </w:rPr>
        <w:t>5.3</w:t>
      </w:r>
      <w:r>
        <w:rPr>
          <w:rFonts w:ascii="Arial Regular" w:eastAsia="微软雅黑" w:hAnsi="Arial Regular" w:cs="Arial Regular"/>
          <w:sz w:val="24"/>
          <w:szCs w:val="24"/>
          <w:lang/>
        </w:rPr>
        <w:t>亿元人民币，</w:t>
      </w:r>
      <w:r>
        <w:rPr>
          <w:rFonts w:ascii="Arial Regular" w:eastAsia="微软雅黑" w:hAnsi="Arial Regular" w:cs="Arial Regular" w:hint="eastAsia"/>
          <w:sz w:val="24"/>
          <w:szCs w:val="24"/>
          <w:lang/>
        </w:rPr>
        <w:t>相比</w:t>
      </w:r>
      <w:r>
        <w:rPr>
          <w:rFonts w:ascii="Arial Regular" w:eastAsia="微软雅黑" w:hAnsi="Arial Regular" w:cs="Arial Regular"/>
          <w:sz w:val="24"/>
          <w:szCs w:val="24"/>
          <w:lang/>
        </w:rPr>
        <w:t>2021</w:t>
      </w:r>
      <w:r>
        <w:rPr>
          <w:rFonts w:ascii="Arial Regular" w:eastAsia="微软雅黑" w:hAnsi="Arial Regular" w:cs="Arial Regular"/>
          <w:sz w:val="24"/>
          <w:szCs w:val="24"/>
          <w:lang/>
        </w:rPr>
        <w:t>年的</w:t>
      </w:r>
      <w:r>
        <w:rPr>
          <w:rFonts w:ascii="Arial Regular" w:eastAsia="微软雅黑" w:hAnsi="Arial Regular" w:cs="Arial Regular"/>
          <w:sz w:val="24"/>
          <w:szCs w:val="24"/>
          <w:lang/>
        </w:rPr>
        <w:t>745.9</w:t>
      </w:r>
      <w:r>
        <w:rPr>
          <w:rFonts w:ascii="Arial Regular" w:eastAsia="微软雅黑" w:hAnsi="Arial Regular" w:cs="Arial Regular"/>
          <w:sz w:val="24"/>
          <w:szCs w:val="24"/>
          <w:lang/>
        </w:rPr>
        <w:t>亿元</w:t>
      </w:r>
      <w:r>
        <w:rPr>
          <w:rFonts w:ascii="Arial Regular" w:eastAsia="微软雅黑" w:hAnsi="Arial Regular" w:cs="Arial Regular" w:hint="eastAsia"/>
          <w:sz w:val="24"/>
          <w:szCs w:val="24"/>
          <w:lang/>
        </w:rPr>
        <w:t>，</w:t>
      </w:r>
      <w:r>
        <w:rPr>
          <w:rFonts w:ascii="Arial Regular" w:eastAsia="微软雅黑" w:hAnsi="Arial Regular" w:cs="Arial Regular"/>
          <w:sz w:val="24"/>
          <w:szCs w:val="24"/>
          <w:lang/>
        </w:rPr>
        <w:t>年增长率为</w:t>
      </w:r>
      <w:r>
        <w:rPr>
          <w:rFonts w:ascii="Arial Regular" w:eastAsia="微软雅黑" w:hAnsi="Arial Regular" w:cs="Arial Regular" w:hint="eastAsia"/>
          <w:sz w:val="24"/>
          <w:szCs w:val="24"/>
          <w:lang/>
        </w:rPr>
        <w:t>2.</w:t>
      </w:r>
      <w:r>
        <w:rPr>
          <w:rFonts w:ascii="Arial Regular" w:eastAsia="微软雅黑" w:hAnsi="Arial Regular" w:cs="Arial Regular"/>
          <w:sz w:val="24"/>
          <w:szCs w:val="24"/>
          <w:lang/>
        </w:rPr>
        <w:t>6%</w:t>
      </w:r>
      <w:r>
        <w:rPr>
          <w:rFonts w:ascii="Arial Regular" w:eastAsia="微软雅黑" w:hAnsi="Arial Regular" w:cs="Arial Regular"/>
          <w:sz w:val="24"/>
          <w:szCs w:val="24"/>
        </w:rPr>
        <w:t>。</w:t>
      </w:r>
      <w:r>
        <w:rPr>
          <w:rFonts w:ascii="Arial Regular" w:eastAsia="微软雅黑" w:hAnsi="Arial Regular" w:cs="Arial Regular" w:hint="eastAsia"/>
          <w:sz w:val="24"/>
          <w:szCs w:val="24"/>
        </w:rPr>
        <w:t>2022</w:t>
      </w:r>
      <w:r>
        <w:rPr>
          <w:rFonts w:ascii="Arial Regular" w:eastAsia="微软雅黑" w:hAnsi="Arial Regular" w:cs="Arial Regular" w:hint="eastAsia"/>
          <w:sz w:val="24"/>
          <w:szCs w:val="24"/>
        </w:rPr>
        <w:t>年</w:t>
      </w:r>
      <w:r>
        <w:rPr>
          <w:rFonts w:ascii="Arial Regular" w:eastAsia="微软雅黑" w:hAnsi="Arial Regular" w:cs="Arial Regular"/>
          <w:sz w:val="24"/>
          <w:szCs w:val="24"/>
        </w:rPr>
        <w:t>前三季度，行业呈现恢复性增长态势</w:t>
      </w:r>
      <w:r>
        <w:rPr>
          <w:rFonts w:ascii="Arial Regular" w:eastAsia="微软雅黑" w:hAnsi="Arial Regular" w:cs="Arial Regular" w:hint="eastAsia"/>
          <w:sz w:val="24"/>
          <w:szCs w:val="24"/>
        </w:rPr>
        <w:t>。</w:t>
      </w:r>
      <w:r>
        <w:rPr>
          <w:rFonts w:ascii="Arial Regular" w:eastAsia="微软雅黑" w:hAnsi="Arial Regular" w:cs="Arial Regular"/>
          <w:sz w:val="24"/>
          <w:szCs w:val="24"/>
        </w:rPr>
        <w:t>但第四季度，</w:t>
      </w:r>
      <w:r>
        <w:rPr>
          <w:rFonts w:ascii="Arial Regular" w:eastAsia="微软雅黑" w:hAnsi="Arial Regular" w:cs="Arial Regular" w:hint="eastAsia"/>
          <w:sz w:val="24"/>
          <w:szCs w:val="24"/>
        </w:rPr>
        <w:t>由于</w:t>
      </w:r>
      <w:r>
        <w:rPr>
          <w:rFonts w:ascii="Arial Regular" w:eastAsia="微软雅黑" w:hAnsi="Arial Regular" w:cs="Arial Regular"/>
          <w:sz w:val="24"/>
          <w:szCs w:val="24"/>
        </w:rPr>
        <w:t>公关</w:t>
      </w:r>
      <w:r>
        <w:rPr>
          <w:rFonts w:ascii="Arial Regular" w:eastAsia="微软雅黑" w:hAnsi="Arial Regular" w:cs="Arial Regular" w:hint="eastAsia"/>
          <w:sz w:val="24"/>
          <w:szCs w:val="24"/>
        </w:rPr>
        <w:t>传播</w:t>
      </w:r>
      <w:r>
        <w:rPr>
          <w:rFonts w:ascii="Arial Regular" w:eastAsia="微软雅黑" w:hAnsi="Arial Regular" w:cs="Arial Regular"/>
          <w:sz w:val="24"/>
          <w:szCs w:val="24"/>
        </w:rPr>
        <w:t>活动，</w:t>
      </w:r>
      <w:r>
        <w:rPr>
          <w:rFonts w:ascii="Arial Regular" w:eastAsia="微软雅黑" w:hAnsi="Arial Regular" w:cs="Arial Regular" w:hint="eastAsia"/>
          <w:sz w:val="24"/>
          <w:szCs w:val="24"/>
        </w:rPr>
        <w:t>特别是线下业务受到疫情的较大影响，一些活动被取消或推迟，从而</w:t>
      </w:r>
      <w:r>
        <w:rPr>
          <w:rFonts w:ascii="Arial Regular" w:eastAsia="微软雅黑" w:hAnsi="Arial Regular" w:cs="Arial Regular"/>
          <w:sz w:val="24"/>
          <w:szCs w:val="24"/>
        </w:rPr>
        <w:t>拉低了</w:t>
      </w:r>
      <w:r>
        <w:rPr>
          <w:rFonts w:ascii="Arial Regular" w:eastAsia="微软雅黑" w:hAnsi="Arial Regular" w:cs="Arial Regular" w:hint="eastAsia"/>
          <w:sz w:val="24"/>
          <w:szCs w:val="24"/>
        </w:rPr>
        <w:t>全</w:t>
      </w:r>
      <w:r>
        <w:rPr>
          <w:rFonts w:ascii="Arial Regular" w:eastAsia="微软雅黑" w:hAnsi="Arial Regular" w:cs="Arial Regular"/>
          <w:sz w:val="24"/>
          <w:szCs w:val="24"/>
        </w:rPr>
        <w:t>年</w:t>
      </w:r>
      <w:r>
        <w:rPr>
          <w:rFonts w:ascii="Arial Regular" w:eastAsia="微软雅黑" w:hAnsi="Arial Regular" w:cs="Arial Regular" w:hint="eastAsia"/>
          <w:sz w:val="24"/>
          <w:szCs w:val="24"/>
        </w:rPr>
        <w:t>的行业</w:t>
      </w:r>
      <w:r>
        <w:rPr>
          <w:rFonts w:ascii="Arial Regular" w:eastAsia="微软雅黑" w:hAnsi="Arial Regular" w:cs="Arial Regular"/>
          <w:sz w:val="24"/>
          <w:szCs w:val="24"/>
        </w:rPr>
        <w:t>增长率。</w:t>
      </w:r>
      <w:r>
        <w:rPr>
          <w:rFonts w:ascii="Arial Regular" w:eastAsia="微软雅黑" w:hAnsi="Arial Regular" w:cs="Arial Regular" w:hint="eastAsia"/>
          <w:sz w:val="24"/>
          <w:szCs w:val="24"/>
        </w:rPr>
        <w:t>同时，行业年均营业利润有所下滑，反映了运营成本加大，行业竞争激烈。此外，数字化转型已成为公共关系行业发展的大趋势，</w:t>
      </w:r>
      <w:r>
        <w:rPr>
          <w:rFonts w:ascii="Arial Regular" w:eastAsia="微软雅黑" w:hAnsi="Arial Regular" w:cs="Arial Regular" w:hint="eastAsia"/>
          <w:sz w:val="24"/>
          <w:szCs w:val="24"/>
        </w:rPr>
        <w:t>2022</w:t>
      </w:r>
      <w:r>
        <w:rPr>
          <w:rFonts w:ascii="Arial Regular" w:eastAsia="微软雅黑" w:hAnsi="Arial Regular" w:cs="Arial Regular" w:hint="eastAsia"/>
          <w:sz w:val="24"/>
          <w:szCs w:val="24"/>
        </w:rPr>
        <w:t>年全行业</w:t>
      </w:r>
      <w:r>
        <w:rPr>
          <w:rFonts w:ascii="Arial Regular" w:eastAsia="微软雅黑" w:hAnsi="Arial Regular" w:cs="Arial Regular"/>
          <w:sz w:val="24"/>
          <w:szCs w:val="24"/>
          <w:lang/>
        </w:rPr>
        <w:t>线上业务占</w:t>
      </w:r>
      <w:r>
        <w:rPr>
          <w:rFonts w:ascii="Arial Regular" w:eastAsia="微软雅黑" w:hAnsi="Arial Regular" w:cs="Arial Regular" w:hint="eastAsia"/>
          <w:sz w:val="24"/>
          <w:szCs w:val="24"/>
        </w:rPr>
        <w:t>比八成以上。</w:t>
      </w:r>
      <w:r>
        <w:rPr>
          <w:rFonts w:ascii="Arial Regular" w:eastAsia="微软雅黑" w:hAnsi="Arial Regular" w:cs="Arial Regular" w:hint="eastAsia"/>
          <w:sz w:val="24"/>
          <w:szCs w:val="24"/>
        </w:rPr>
        <w:t>2023</w:t>
      </w:r>
      <w:r>
        <w:rPr>
          <w:rFonts w:ascii="Arial Regular" w:eastAsia="微软雅黑" w:hAnsi="Arial Regular" w:cs="Arial Regular" w:hint="eastAsia"/>
          <w:sz w:val="24"/>
          <w:szCs w:val="24"/>
        </w:rPr>
        <w:t>年，随着经济和社会生活的全面恢复，相信公共关系行业也会取得一个可期待的恢复性增长。</w:t>
      </w:r>
    </w:p>
    <w:p w:rsidR="008C10A6" w:rsidRDefault="00B55421">
      <w:pPr>
        <w:spacing w:line="276" w:lineRule="auto"/>
        <w:rPr>
          <w:rFonts w:ascii="Arial Regular" w:eastAsia="微软雅黑" w:hAnsi="Arial Regular" w:cs="Arial Regular"/>
          <w:b/>
          <w:kern w:val="0"/>
          <w:sz w:val="32"/>
          <w:szCs w:val="32"/>
        </w:rPr>
      </w:pPr>
      <w:r>
        <w:rPr>
          <w:rFonts w:ascii="Arial Regular" w:eastAsia="微软雅黑" w:hAnsi="Arial Regular" w:cs="Arial Regular"/>
          <w:sz w:val="24"/>
          <w:szCs w:val="24"/>
        </w:rPr>
        <w:lastRenderedPageBreak/>
        <w:t xml:space="preserve">  </w:t>
      </w:r>
      <w:r>
        <w:rPr>
          <w:rFonts w:ascii="Arial Regular" w:eastAsia="微软雅黑" w:hAnsi="Arial Regular" w:cs="Arial Regular"/>
          <w:bCs/>
          <w:noProof/>
          <w:kern w:val="0"/>
          <w:sz w:val="32"/>
          <w:szCs w:val="32"/>
        </w:rPr>
        <w:drawing>
          <wp:anchor distT="0" distB="0" distL="114300" distR="114300" simplePos="0" relativeHeight="251663360" behindDoc="1" locked="0" layoutInCell="1" allowOverlap="1">
            <wp:simplePos x="0" y="0"/>
            <wp:positionH relativeFrom="margin">
              <wp:align>left</wp:align>
            </wp:positionH>
            <wp:positionV relativeFrom="paragraph">
              <wp:posOffset>114300</wp:posOffset>
            </wp:positionV>
            <wp:extent cx="312420" cy="182880"/>
            <wp:effectExtent l="0" t="0" r="0" b="762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pic:cNvPicPr>
                      <a:picLocks noChangeAspect="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2420" cy="182880"/>
                    </a:xfrm>
                    <a:prstGeom prst="rect">
                      <a:avLst/>
                    </a:prstGeom>
                  </pic:spPr>
                </pic:pic>
              </a:graphicData>
            </a:graphic>
          </wp:anchor>
        </w:drawing>
      </w:r>
      <w:r>
        <w:rPr>
          <w:rFonts w:ascii="Arial Regular" w:eastAsia="微软雅黑" w:hAnsi="Arial Regular" w:cs="Arial Regular"/>
          <w:sz w:val="24"/>
          <w:szCs w:val="24"/>
        </w:rPr>
        <w:t xml:space="preserve">   </w:t>
      </w:r>
      <w:r>
        <w:rPr>
          <w:rFonts w:ascii="Arial Regular" w:eastAsia="微软雅黑" w:hAnsi="Arial Regular" w:cs="Arial Regular"/>
          <w:b/>
          <w:bCs/>
          <w:color w:val="2A3A66"/>
          <w:kern w:val="0"/>
          <w:sz w:val="32"/>
          <w:szCs w:val="32"/>
        </w:rPr>
        <w:t>年营业额变化</w:t>
      </w:r>
    </w:p>
    <w:p w:rsidR="008C10A6" w:rsidRDefault="00B55421">
      <w:pPr>
        <w:autoSpaceDE w:val="0"/>
        <w:autoSpaceDN w:val="0"/>
        <w:adjustRightInd w:val="0"/>
        <w:spacing w:line="276" w:lineRule="auto"/>
        <w:jc w:val="left"/>
        <w:rPr>
          <w:rFonts w:ascii="Arial Regular" w:eastAsia="微软雅黑" w:hAnsi="Arial Regular" w:cs="Arial Regular"/>
          <w:kern w:val="0"/>
          <w:sz w:val="20"/>
          <w:szCs w:val="20"/>
        </w:rPr>
      </w:pPr>
      <w:r>
        <w:rPr>
          <w:noProof/>
        </w:rPr>
        <w:drawing>
          <wp:anchor distT="0" distB="0" distL="114300" distR="114300" simplePos="0" relativeHeight="251706368" behindDoc="1" locked="0" layoutInCell="1" allowOverlap="1">
            <wp:simplePos x="0" y="0"/>
            <wp:positionH relativeFrom="margin">
              <wp:align>right</wp:align>
            </wp:positionH>
            <wp:positionV relativeFrom="page">
              <wp:posOffset>1965960</wp:posOffset>
            </wp:positionV>
            <wp:extent cx="5274310" cy="2870200"/>
            <wp:effectExtent l="0" t="0" r="2540" b="6350"/>
            <wp:wrapTopAndBottom/>
            <wp:docPr id="25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pic:cNvPicPr>
                      <a:picLocks noChangeAspect="1"/>
                    </pic:cNvPicPr>
                  </pic:nvPicPr>
                  <pic:blipFill>
                    <a:blip r:embed="rId11" cstate="print"/>
                    <a:stretch>
                      <a:fillRect/>
                    </a:stretch>
                  </pic:blipFill>
                  <pic:spPr>
                    <a:xfrm>
                      <a:off x="0" y="0"/>
                      <a:ext cx="5274310" cy="2870200"/>
                    </a:xfrm>
                    <a:prstGeom prst="rect">
                      <a:avLst/>
                    </a:prstGeom>
                  </pic:spPr>
                </pic:pic>
              </a:graphicData>
            </a:graphic>
          </wp:anchor>
        </w:drawing>
      </w:r>
      <w:r w:rsidR="008C10A6" w:rsidRPr="008C10A6">
        <w:rPr>
          <w:rFonts w:ascii="Arial Regular" w:eastAsia="微软雅黑" w:hAnsi="Arial Regular" w:cs="Arial Regular"/>
        </w:rPr>
      </w:r>
      <w:r w:rsidR="008C10A6" w:rsidRPr="008C10A6">
        <w:rPr>
          <w:rFonts w:ascii="Arial Regular" w:eastAsia="微软雅黑" w:hAnsi="Arial Regular" w:cs="Arial Regular"/>
        </w:rPr>
        <w:pict>
          <v:shape id="任意多边形 201" o:spid="_x0000_s1069" style="width:76.35pt;height:22.2pt;mso-position-horizontal-relative:char;mso-position-vertical-relative:line" coordsize="1527,386" o:spt="100" adj="0,,0" path="m1394,l2,,,2,,383r2,3l1395,386r5,-13l1527,193,1400,12,1394,e" fillcolor="#d9dbdc" stroked="f">
            <v:stroke joinstyle="round"/>
            <v:formulas/>
            <v:path o:connecttype="segments" o:connectlocs="562095650,0;806450,0;0,1067135;0,204332728;806450,205933066;562498875,205933066;564515000,198997780;615724575,102966533;564515000,6402083;562095650,0" o:connectangles="0,0,0,0,0,0,0,0,0,0" textboxrect="0,0,1527,386"/>
            <v:textbox>
              <w:txbxContent>
                <w:p w:rsidR="008C10A6" w:rsidRDefault="00B55421">
                  <w:pPr>
                    <w:autoSpaceDE w:val="0"/>
                    <w:autoSpaceDN w:val="0"/>
                    <w:adjustRightInd w:val="0"/>
                    <w:spacing w:before="2"/>
                    <w:ind w:right="-20"/>
                    <w:jc w:val="left"/>
                    <w:rPr>
                      <w:rFonts w:asciiTheme="minorEastAsia" w:hAnsiTheme="minorEastAsia" w:cs="Microsoft YaHei UI"/>
                      <w:color w:val="000000"/>
                      <w:kern w:val="0"/>
                      <w:sz w:val="18"/>
                      <w:szCs w:val="18"/>
                    </w:rPr>
                  </w:pPr>
                  <w:r>
                    <w:rPr>
                      <w:rFonts w:asciiTheme="minorEastAsia" w:hAnsiTheme="minorEastAsia" w:cs="Microsoft YaHei UI" w:hint="eastAsia"/>
                      <w:color w:val="221F1F"/>
                      <w:w w:val="102"/>
                      <w:kern w:val="0"/>
                      <w:sz w:val="18"/>
                      <w:szCs w:val="18"/>
                    </w:rPr>
                    <w:t>单位：亿元</w:t>
                  </w:r>
                </w:p>
                <w:p w:rsidR="008C10A6" w:rsidRDefault="008C10A6">
                  <w:pPr>
                    <w:jc w:val="center"/>
                  </w:pPr>
                </w:p>
              </w:txbxContent>
            </v:textbox>
            <w10:wrap type="none"/>
            <w10:anchorlock/>
          </v:shape>
        </w:pict>
      </w:r>
    </w:p>
    <w:p w:rsidR="008C10A6" w:rsidRDefault="008C10A6">
      <w:pPr>
        <w:autoSpaceDE w:val="0"/>
        <w:autoSpaceDN w:val="0"/>
        <w:adjustRightInd w:val="0"/>
        <w:spacing w:line="276" w:lineRule="auto"/>
        <w:jc w:val="left"/>
        <w:rPr>
          <w:rFonts w:ascii="Arial Regular" w:eastAsia="微软雅黑" w:hAnsi="Arial Regular" w:cs="Arial Regular"/>
          <w:kern w:val="0"/>
          <w:sz w:val="20"/>
          <w:szCs w:val="20"/>
        </w:rPr>
      </w:pPr>
    </w:p>
    <w:p w:rsidR="008C10A6" w:rsidRDefault="00B55421">
      <w:pPr>
        <w:spacing w:line="276" w:lineRule="auto"/>
        <w:ind w:firstLineChars="200" w:firstLine="640"/>
        <w:rPr>
          <w:rFonts w:ascii="Arial Regular" w:eastAsia="微软雅黑" w:hAnsi="Arial Regular" w:cs="Arial Regular"/>
          <w:b/>
          <w:bCs/>
          <w:color w:val="2A3A66"/>
          <w:kern w:val="0"/>
          <w:sz w:val="32"/>
          <w:szCs w:val="32"/>
        </w:rPr>
      </w:pPr>
      <w:r>
        <w:rPr>
          <w:rFonts w:ascii="Arial Regular" w:eastAsia="微软雅黑" w:hAnsi="Arial Regular" w:cs="Arial Regular"/>
          <w:b/>
          <w:bCs/>
          <w:noProof/>
          <w:color w:val="2A3A66"/>
          <w:kern w:val="0"/>
          <w:sz w:val="32"/>
          <w:szCs w:val="32"/>
        </w:rPr>
        <w:drawing>
          <wp:anchor distT="0" distB="0" distL="114300" distR="114300" simplePos="0" relativeHeight="251664384" behindDoc="1" locked="0" layoutInCell="1" allowOverlap="1">
            <wp:simplePos x="0" y="0"/>
            <wp:positionH relativeFrom="margin">
              <wp:align>left</wp:align>
            </wp:positionH>
            <wp:positionV relativeFrom="paragraph">
              <wp:posOffset>114300</wp:posOffset>
            </wp:positionV>
            <wp:extent cx="312420" cy="182880"/>
            <wp:effectExtent l="0" t="0" r="0" b="7620"/>
            <wp:wrapNone/>
            <wp:docPr id="28"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63"/>
                    <pic:cNvPicPr>
                      <a:picLocks noChangeAspect="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2420" cy="182880"/>
                    </a:xfrm>
                    <a:prstGeom prst="rect">
                      <a:avLst/>
                    </a:prstGeom>
                  </pic:spPr>
                </pic:pic>
              </a:graphicData>
            </a:graphic>
          </wp:anchor>
        </w:drawing>
      </w:r>
      <w:r>
        <w:rPr>
          <w:rFonts w:ascii="Arial Regular" w:eastAsia="微软雅黑" w:hAnsi="Arial Regular" w:cs="Arial Regular"/>
          <w:b/>
          <w:bCs/>
          <w:color w:val="2A3A66"/>
          <w:kern w:val="0"/>
          <w:sz w:val="32"/>
          <w:szCs w:val="32"/>
        </w:rPr>
        <w:t>年</w:t>
      </w:r>
      <w:r>
        <w:rPr>
          <w:rFonts w:ascii="Arial Regular" w:eastAsia="微软雅黑" w:hAnsi="Arial Regular" w:cs="Arial Regular" w:hint="eastAsia"/>
          <w:b/>
          <w:bCs/>
          <w:color w:val="2A3A66"/>
          <w:kern w:val="0"/>
          <w:sz w:val="32"/>
          <w:szCs w:val="32"/>
        </w:rPr>
        <w:t>营业额</w:t>
      </w:r>
      <w:r>
        <w:rPr>
          <w:rFonts w:ascii="Arial Regular" w:eastAsia="微软雅黑" w:hAnsi="Arial Regular" w:cs="Arial Regular"/>
          <w:b/>
          <w:bCs/>
          <w:color w:val="2A3A66"/>
          <w:kern w:val="0"/>
          <w:sz w:val="32"/>
          <w:szCs w:val="32"/>
        </w:rPr>
        <w:t>增长率变化</w:t>
      </w:r>
    </w:p>
    <w:p w:rsidR="008C10A6" w:rsidRDefault="00B55421">
      <w:pPr>
        <w:spacing w:line="276" w:lineRule="auto"/>
        <w:rPr>
          <w:rFonts w:ascii="Arial Regular" w:eastAsia="微软雅黑" w:hAnsi="Arial Regular" w:cs="Arial Regular"/>
          <w:sz w:val="24"/>
          <w:szCs w:val="24"/>
        </w:rPr>
      </w:pPr>
      <w:r>
        <w:rPr>
          <w:noProof/>
        </w:rPr>
        <w:drawing>
          <wp:anchor distT="0" distB="0" distL="114300" distR="114300" simplePos="0" relativeHeight="251707392" behindDoc="1" locked="0" layoutInCell="1" allowOverlap="1">
            <wp:simplePos x="0" y="0"/>
            <wp:positionH relativeFrom="margin">
              <wp:align>left</wp:align>
            </wp:positionH>
            <wp:positionV relativeFrom="page">
              <wp:posOffset>5716905</wp:posOffset>
            </wp:positionV>
            <wp:extent cx="5274310" cy="1427480"/>
            <wp:effectExtent l="0" t="0" r="2540" b="1270"/>
            <wp:wrapTopAndBottom/>
            <wp:docPr id="264"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pic:cNvPicPr>
                      <a:picLocks noChangeAspect="1"/>
                    </pic:cNvPicPr>
                  </pic:nvPicPr>
                  <pic:blipFill>
                    <a:blip r:embed="rId12" cstate="print"/>
                    <a:stretch>
                      <a:fillRect/>
                    </a:stretch>
                  </pic:blipFill>
                  <pic:spPr>
                    <a:xfrm>
                      <a:off x="0" y="0"/>
                      <a:ext cx="5274310" cy="1427480"/>
                    </a:xfrm>
                    <a:prstGeom prst="rect">
                      <a:avLst/>
                    </a:prstGeom>
                  </pic:spPr>
                </pic:pic>
              </a:graphicData>
            </a:graphic>
          </wp:anchor>
        </w:drawing>
      </w:r>
    </w:p>
    <w:p w:rsidR="008C10A6" w:rsidRDefault="008C10A6">
      <w:pPr>
        <w:rPr>
          <w:rFonts w:ascii="Arial Regular" w:eastAsia="微软雅黑" w:hAnsi="Arial Regular" w:cs="Arial Regular"/>
          <w:sz w:val="24"/>
          <w:szCs w:val="24"/>
        </w:rPr>
      </w:pPr>
    </w:p>
    <w:p w:rsidR="008C10A6" w:rsidRDefault="008C10A6">
      <w:pPr>
        <w:spacing w:line="276" w:lineRule="auto"/>
        <w:rPr>
          <w:rFonts w:ascii="Arial Regular" w:eastAsia="微软雅黑" w:hAnsi="Arial Regular" w:cs="Arial Regular"/>
          <w:sz w:val="24"/>
          <w:szCs w:val="24"/>
        </w:rPr>
      </w:pPr>
      <w:r w:rsidRPr="008C10A6">
        <w:rPr>
          <w:rFonts w:ascii="Arial Regular" w:eastAsia="微软雅黑" w:hAnsi="Arial Regular" w:cs="Arial Regular"/>
          <w:bCs/>
          <w:color w:val="2A3A66"/>
          <w:kern w:val="0"/>
          <w:sz w:val="20"/>
          <w:szCs w:val="20"/>
        </w:rPr>
        <w:pict>
          <v:group id="_x0000_s1066" style="position:absolute;left:0;text-align:left;margin-left:0;margin-top:.75pt;width:284pt;height:38.4pt;z-index:251691008" coordorigin=",8466" coordsize="3606800,487680203" o:gfxdata="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BmhxH91QAA&#10;AAUBAAAPAAAAAAAAAAEAIAAAACIAAABkcnMvZG93bnJldi54bWxQSwECFAAUAAAACACHTuJAy4co&#10;OHgFAADhEAAADgAAAAAAAAABACAAAAAkAQAAZHJzL2Uyb0RvYy54bWxQSwUGAAAAAAYABgBZAQAA&#10;DgkAAAAA&#10;">
            <v:shape id="Freeform 211" o:spid="_x0000_s1068" style="position:absolute;top:67733;width:3606800;height:355177;v-text-anchor:middle" coordsize="4032250,336550" o:spt="100" o:gfxdata="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gaJ&#10;qsEAAADcAAAADwAAAAAAAAABACAAAAAiAAAAZHJzL2Rvd25yZXYueG1sUEsBAhQAFAAAAAgAh07i&#10;QDMvBZ47AAAAOQAAABAAAAAAAAAAAQAgAAAAEAEAAGRycy9zaGFwZXhtbC54bWxQSwUGAAAAAAYA&#10;BgBbAQAAugMAAAAA&#10;" adj="0,,0" path="m4038427,181957v,90869,-73660,164529,-164529,164529l171962,346486c81094,346486,7434,272826,7434,181957,7434,91089,81094,17429,171962,17429r3701936,c3964767,17429,4038427,91089,4038427,181957r,xe" fillcolor="black" strokecolor="#293865" strokeweight="1pt">
              <v:fill opacity="0"/>
              <v:stroke joinstyle="miter"/>
              <v:formulas/>
              <v:path o:connecttype="segments" o:connectlocs="3215253,178259;3084261,339445;136910,339445;5918,178259;136910,17074;3084261,17074;3215253,178259;3215253,178259" o:connectangles="0,0,0,0,0,0,0,0" textboxrect="0,0,4032250,336550"/>
              <v:textbox>
                <w:txbxContent>
                  <w:p w:rsidR="008C10A6" w:rsidRDefault="008C10A6">
                    <w:pPr>
                      <w:jc w:val="center"/>
                      <w:rPr>
                        <w:color w:val="1F3864" w:themeColor="accent5" w:themeShade="80"/>
                        <w:sz w:val="30"/>
                        <w:szCs w:val="30"/>
                      </w:rPr>
                    </w:pPr>
                  </w:p>
                </w:txbxContent>
              </v:textbox>
            </v:shape>
            <v:shape id="_x0000_s1067" type="#_x0000_t202" style="position:absolute;left:59055;top:8466;width:3344545;height:487680" o:gfxdata="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154Q25AAAA3AAA&#10;AA8AAAAAAAAAAQAgAAAAIgAAAGRycy9kb3ducmV2LnhtbFBLAQIUABQAAAAIAIdO4kAzLwWeOwAA&#10;ADkAAAAQAAAAAAAAAAEAIAAAAAgBAABkcnMvc2hhcGV4bWwueG1sUEsFBgAAAAAGAAYAWwEAALID&#10;AAAAAA==&#10;" filled="f" stroked="f" strokeweight=".5pt">
              <v:textbox style="mso-fit-shape-to-text:t">
                <w:txbxContent>
                  <w:p w:rsidR="008C10A6" w:rsidRDefault="00B55421">
                    <w:pPr>
                      <w:jc w:val="center"/>
                      <w:rPr>
                        <w:color w:val="1F3864" w:themeColor="accent5" w:themeShade="80"/>
                        <w:sz w:val="30"/>
                        <w:szCs w:val="30"/>
                      </w:rPr>
                    </w:pPr>
                    <w:r>
                      <w:rPr>
                        <w:rFonts w:ascii="Arial Regular" w:hAnsi="Arial Regular" w:cs="Arial Regular"/>
                        <w:color w:val="1F3864" w:themeColor="accent5" w:themeShade="80"/>
                        <w:sz w:val="30"/>
                        <w:szCs w:val="30"/>
                      </w:rPr>
                      <w:t>2022</w:t>
                    </w:r>
                    <w:r>
                      <w:rPr>
                        <w:rFonts w:ascii="微软雅黑" w:eastAsia="微软雅黑" w:hAnsi="微软雅黑" w:cs="微软雅黑" w:hint="eastAsia"/>
                        <w:color w:val="1F3864" w:themeColor="accent5" w:themeShade="80"/>
                        <w:sz w:val="30"/>
                        <w:szCs w:val="30"/>
                      </w:rPr>
                      <w:t>年中国公共关系服务领域概述</w:t>
                    </w:r>
                  </w:p>
                </w:txbxContent>
              </v:textbox>
            </v:shape>
          </v:group>
        </w:pict>
      </w:r>
    </w:p>
    <w:p w:rsidR="008C10A6" w:rsidRDefault="008C10A6">
      <w:pPr>
        <w:spacing w:line="276" w:lineRule="auto"/>
        <w:rPr>
          <w:rFonts w:ascii="Arial Regular" w:eastAsia="微软雅黑" w:hAnsi="Arial Regular" w:cs="Arial Regular"/>
          <w:color w:val="FF0000"/>
          <w:sz w:val="24"/>
          <w:szCs w:val="24"/>
        </w:rPr>
      </w:pPr>
    </w:p>
    <w:p w:rsidR="008C10A6" w:rsidRDefault="008C10A6">
      <w:pPr>
        <w:spacing w:line="276" w:lineRule="auto"/>
        <w:rPr>
          <w:rFonts w:ascii="Arial Regular" w:eastAsia="微软雅黑" w:hAnsi="Arial Regular" w:cs="Arial Regular"/>
          <w:color w:val="FF0000"/>
          <w:sz w:val="16"/>
          <w:szCs w:val="16"/>
        </w:rPr>
      </w:pPr>
    </w:p>
    <w:p w:rsidR="008C10A6" w:rsidRDefault="00B55421">
      <w:pPr>
        <w:snapToGrid w:val="0"/>
        <w:spacing w:line="360" w:lineRule="auto"/>
        <w:rPr>
          <w:rFonts w:ascii="Arial Regular" w:eastAsia="微软雅黑" w:hAnsi="Arial Regular" w:cs="Arial Regular"/>
          <w:sz w:val="24"/>
          <w:szCs w:val="24"/>
        </w:rPr>
      </w:pPr>
      <w:r>
        <w:rPr>
          <w:rFonts w:ascii="Arial Regular" w:eastAsia="微软雅黑" w:hAnsi="Arial Regular" w:cs="Arial Regular" w:hint="eastAsia"/>
          <w:sz w:val="24"/>
          <w:szCs w:val="24"/>
        </w:rPr>
        <w:t xml:space="preserve">    </w:t>
      </w:r>
      <w:r>
        <w:rPr>
          <w:rFonts w:ascii="Arial Regular" w:eastAsia="微软雅黑" w:hAnsi="Arial Regular" w:cs="Arial Regular" w:hint="eastAsia"/>
          <w:sz w:val="24"/>
          <w:szCs w:val="24"/>
        </w:rPr>
        <w:t>调查显示</w:t>
      </w:r>
      <w:r>
        <w:rPr>
          <w:rFonts w:ascii="Arial Regular" w:eastAsia="微软雅黑" w:hAnsi="Arial Regular" w:cs="Arial Regular"/>
          <w:sz w:val="24"/>
          <w:szCs w:val="24"/>
        </w:rPr>
        <w:t>，</w:t>
      </w:r>
      <w:r>
        <w:rPr>
          <w:rFonts w:ascii="Arial Regular" w:eastAsia="微软雅黑" w:hAnsi="Arial Regular" w:cs="Arial Regular"/>
          <w:sz w:val="24"/>
          <w:szCs w:val="24"/>
        </w:rPr>
        <w:t>2022</w:t>
      </w:r>
      <w:r>
        <w:rPr>
          <w:rFonts w:ascii="Arial Regular" w:eastAsia="微软雅黑" w:hAnsi="Arial Regular" w:cs="Arial Regular"/>
          <w:sz w:val="24"/>
          <w:szCs w:val="24"/>
        </w:rPr>
        <w:t>年度中国公共关系服务领域前</w:t>
      </w:r>
      <w:r>
        <w:rPr>
          <w:rFonts w:ascii="Arial Regular" w:eastAsia="微软雅黑" w:hAnsi="Arial Regular" w:cs="Arial Regular"/>
          <w:sz w:val="24"/>
          <w:szCs w:val="24"/>
        </w:rPr>
        <w:t>5</w:t>
      </w:r>
      <w:r>
        <w:rPr>
          <w:rFonts w:ascii="Arial Regular" w:eastAsia="微软雅黑" w:hAnsi="Arial Regular" w:cs="Arial Regular"/>
          <w:sz w:val="24"/>
          <w:szCs w:val="24"/>
        </w:rPr>
        <w:t>位分别是汽车、</w:t>
      </w:r>
      <w:r>
        <w:rPr>
          <w:rFonts w:ascii="Arial Regular" w:eastAsia="微软雅黑" w:hAnsi="Arial Regular" w:cs="Arial Regular"/>
          <w:sz w:val="24"/>
          <w:szCs w:val="24"/>
        </w:rPr>
        <w:t>IT</w:t>
      </w:r>
      <w:r>
        <w:rPr>
          <w:rFonts w:ascii="Arial Regular" w:eastAsia="微软雅黑" w:hAnsi="Arial Regular" w:cs="Arial Regular"/>
          <w:sz w:val="24"/>
          <w:szCs w:val="24"/>
        </w:rPr>
        <w:t>（通讯）、快速消费品、互联网、金融。汽车行业继续高居榜首，占整个市场份额的</w:t>
      </w:r>
      <w:r>
        <w:rPr>
          <w:rFonts w:ascii="Arial Regular" w:eastAsia="微软雅黑" w:hAnsi="Arial Regular" w:cs="Arial Regular"/>
          <w:sz w:val="24"/>
          <w:szCs w:val="24"/>
        </w:rPr>
        <w:t>1/3</w:t>
      </w:r>
      <w:r>
        <w:rPr>
          <w:rFonts w:ascii="Arial Regular" w:eastAsia="微软雅黑" w:hAnsi="Arial Regular" w:cs="Arial Regular" w:hint="eastAsia"/>
          <w:sz w:val="24"/>
          <w:szCs w:val="24"/>
        </w:rPr>
        <w:t>强</w:t>
      </w:r>
      <w:r>
        <w:rPr>
          <w:rFonts w:ascii="Arial Regular" w:eastAsia="微软雅黑" w:hAnsi="Arial Regular" w:cs="Arial Regular"/>
          <w:sz w:val="24"/>
          <w:szCs w:val="24"/>
        </w:rPr>
        <w:t>，但与上一年相比略有下降。</w:t>
      </w:r>
      <w:r>
        <w:rPr>
          <w:rFonts w:ascii="Arial Regular" w:eastAsia="微软雅黑" w:hAnsi="Arial Regular" w:cs="Arial Regular"/>
          <w:sz w:val="24"/>
          <w:szCs w:val="24"/>
        </w:rPr>
        <w:t>IT</w:t>
      </w:r>
      <w:r>
        <w:rPr>
          <w:rFonts w:ascii="Arial Regular" w:eastAsia="微软雅黑" w:hAnsi="Arial Regular" w:cs="Arial Regular"/>
          <w:sz w:val="24"/>
          <w:szCs w:val="24"/>
        </w:rPr>
        <w:t>（通讯）行业排第二位，市场份额略有增加。与</w:t>
      </w:r>
      <w:r>
        <w:rPr>
          <w:rFonts w:ascii="Arial Regular" w:eastAsia="微软雅黑" w:hAnsi="Arial Regular" w:cs="Arial Regular"/>
          <w:sz w:val="24"/>
          <w:szCs w:val="24"/>
        </w:rPr>
        <w:t>2021</w:t>
      </w:r>
      <w:r>
        <w:rPr>
          <w:rFonts w:ascii="Arial Regular" w:eastAsia="微软雅黑" w:hAnsi="Arial Regular" w:cs="Arial Regular"/>
          <w:sz w:val="24"/>
          <w:szCs w:val="24"/>
        </w:rPr>
        <w:t>年度相比，快速消费品企业对公共关系的需求超过互联网企业，跃升到第</w:t>
      </w:r>
      <w:r>
        <w:rPr>
          <w:rFonts w:ascii="Arial Regular" w:eastAsia="微软雅黑" w:hAnsi="Arial Regular" w:cs="Arial Regular"/>
          <w:sz w:val="24"/>
          <w:szCs w:val="24"/>
        </w:rPr>
        <w:lastRenderedPageBreak/>
        <w:t>三位，互联网排第四。金融行业市场份额略有增长，排名第五。</w:t>
      </w:r>
    </w:p>
    <w:p w:rsidR="008C10A6" w:rsidRDefault="00B55421">
      <w:pPr>
        <w:snapToGrid w:val="0"/>
        <w:spacing w:line="360" w:lineRule="auto"/>
        <w:ind w:firstLine="480"/>
        <w:rPr>
          <w:rFonts w:ascii="Arial Regular" w:eastAsia="微软雅黑" w:hAnsi="Arial Regular" w:cs="Arial Regular"/>
          <w:sz w:val="24"/>
          <w:szCs w:val="24"/>
        </w:rPr>
      </w:pPr>
      <w:r>
        <w:rPr>
          <w:rFonts w:ascii="Arial Regular" w:eastAsia="微软雅黑" w:hAnsi="Arial Regular" w:cs="Arial Regular" w:hint="eastAsia"/>
          <w:sz w:val="24"/>
          <w:szCs w:val="24"/>
        </w:rPr>
        <w:t>制造业从去年的第五位下降到第六位。本年度医疗保健业市场份额微幅增长，排名第七。娱乐</w:t>
      </w:r>
      <w:r>
        <w:rPr>
          <w:rFonts w:ascii="Arial Regular" w:eastAsia="微软雅黑" w:hAnsi="Arial Regular" w:cs="Arial Regular"/>
          <w:sz w:val="24"/>
          <w:szCs w:val="24"/>
        </w:rPr>
        <w:t>/</w:t>
      </w:r>
      <w:r>
        <w:rPr>
          <w:rFonts w:ascii="Arial Regular" w:eastAsia="微软雅黑" w:hAnsi="Arial Regular" w:cs="Arial Regular"/>
          <w:sz w:val="24"/>
          <w:szCs w:val="24"/>
        </w:rPr>
        <w:t>文化业、旅游业受疫情影响，市场份额有所下降，分别排第八和第十位。奢侈品行业对公共关系的需求</w:t>
      </w:r>
      <w:r>
        <w:rPr>
          <w:rFonts w:ascii="Arial Regular" w:eastAsia="微软雅黑" w:hAnsi="Arial Regular" w:cs="Arial Regular" w:hint="eastAsia"/>
          <w:sz w:val="24"/>
          <w:szCs w:val="24"/>
        </w:rPr>
        <w:t>有所</w:t>
      </w:r>
      <w:r>
        <w:rPr>
          <w:rFonts w:ascii="Arial Regular" w:eastAsia="微软雅黑" w:hAnsi="Arial Regular" w:cs="Arial Regular"/>
          <w:sz w:val="24"/>
          <w:szCs w:val="24"/>
        </w:rPr>
        <w:t>增加，回归榜单前十，排名第九。</w:t>
      </w:r>
    </w:p>
    <w:p w:rsidR="008C10A6" w:rsidRDefault="008C10A6">
      <w:pPr>
        <w:ind w:firstLine="480"/>
        <w:rPr>
          <w:rFonts w:ascii="Arial Regular" w:eastAsia="微软雅黑" w:hAnsi="Arial Regular" w:cs="Arial Regular"/>
          <w:b/>
          <w:bCs/>
          <w:color w:val="2A3A66"/>
          <w:kern w:val="0"/>
          <w:sz w:val="24"/>
          <w:szCs w:val="32"/>
        </w:rPr>
      </w:pPr>
    </w:p>
    <w:p w:rsidR="008C10A6" w:rsidRDefault="00B55421">
      <w:pPr>
        <w:spacing w:line="276" w:lineRule="auto"/>
        <w:rPr>
          <w:rFonts w:ascii="Arial Regular" w:eastAsia="微软雅黑" w:hAnsi="Arial Regular" w:cs="Arial Regular"/>
          <w:b/>
          <w:bCs/>
          <w:color w:val="2A3A66"/>
          <w:kern w:val="0"/>
          <w:sz w:val="32"/>
          <w:szCs w:val="32"/>
        </w:rPr>
      </w:pPr>
      <w:r>
        <w:rPr>
          <w:noProof/>
        </w:rPr>
        <w:drawing>
          <wp:anchor distT="0" distB="0" distL="114300" distR="114300" simplePos="0" relativeHeight="251701248" behindDoc="1" locked="0" layoutInCell="1" allowOverlap="1">
            <wp:simplePos x="0" y="0"/>
            <wp:positionH relativeFrom="margin">
              <wp:align>left</wp:align>
            </wp:positionH>
            <wp:positionV relativeFrom="margin">
              <wp:posOffset>2339340</wp:posOffset>
            </wp:positionV>
            <wp:extent cx="5274310" cy="3388360"/>
            <wp:effectExtent l="0" t="0" r="2540" b="2540"/>
            <wp:wrapTopAndBottom/>
            <wp:docPr id="273"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3"/>
                    <pic:cNvPicPr>
                      <a:picLocks noChangeAspect="1"/>
                    </pic:cNvPicPr>
                  </pic:nvPicPr>
                  <pic:blipFill>
                    <a:blip r:embed="rId13" cstate="print"/>
                    <a:stretch>
                      <a:fillRect/>
                    </a:stretch>
                  </pic:blipFill>
                  <pic:spPr>
                    <a:xfrm>
                      <a:off x="0" y="0"/>
                      <a:ext cx="5274310" cy="3388360"/>
                    </a:xfrm>
                    <a:prstGeom prst="rect">
                      <a:avLst/>
                    </a:prstGeom>
                  </pic:spPr>
                </pic:pic>
              </a:graphicData>
            </a:graphic>
          </wp:anchor>
        </w:drawing>
      </w:r>
      <w:r>
        <w:rPr>
          <w:rFonts w:ascii="Arial Regular" w:eastAsia="微软雅黑" w:hAnsi="Arial Regular" w:cs="Arial Regular"/>
          <w:b/>
          <w:bCs/>
          <w:noProof/>
          <w:sz w:val="20"/>
        </w:rPr>
        <w:drawing>
          <wp:anchor distT="0" distB="0" distL="114300" distR="114300" simplePos="0" relativeHeight="251665408" behindDoc="1" locked="0" layoutInCell="1" allowOverlap="1">
            <wp:simplePos x="0" y="0"/>
            <wp:positionH relativeFrom="margin">
              <wp:align>left</wp:align>
            </wp:positionH>
            <wp:positionV relativeFrom="paragraph">
              <wp:posOffset>114300</wp:posOffset>
            </wp:positionV>
            <wp:extent cx="312420" cy="182880"/>
            <wp:effectExtent l="0" t="0" r="0" b="7620"/>
            <wp:wrapNone/>
            <wp:docPr id="256"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163"/>
                    <pic:cNvPicPr>
                      <a:picLocks noChangeAspect="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2420" cy="182880"/>
                    </a:xfrm>
                    <a:prstGeom prst="rect">
                      <a:avLst/>
                    </a:prstGeom>
                  </pic:spPr>
                </pic:pic>
              </a:graphicData>
            </a:graphic>
          </wp:anchor>
        </w:drawing>
      </w:r>
      <w:r>
        <w:rPr>
          <w:rFonts w:ascii="Arial Regular" w:eastAsia="微软雅黑" w:hAnsi="Arial Regular" w:cs="Arial Regular" w:hint="eastAsia"/>
          <w:b/>
          <w:bCs/>
          <w:color w:val="2A3A66"/>
          <w:kern w:val="0"/>
          <w:sz w:val="32"/>
          <w:szCs w:val="32"/>
        </w:rPr>
        <w:t xml:space="preserve">    </w:t>
      </w:r>
      <w:r>
        <w:rPr>
          <w:rFonts w:ascii="Arial Regular" w:eastAsia="微软雅黑" w:hAnsi="Arial Regular" w:cs="Arial Regular"/>
          <w:b/>
          <w:bCs/>
          <w:color w:val="2A3A66"/>
          <w:kern w:val="0"/>
          <w:sz w:val="32"/>
          <w:szCs w:val="32"/>
        </w:rPr>
        <w:t>202</w:t>
      </w:r>
      <w:r>
        <w:rPr>
          <w:rFonts w:ascii="Arial Regular" w:eastAsia="微软雅黑" w:hAnsi="Arial Regular" w:cs="Arial Regular" w:hint="eastAsia"/>
          <w:b/>
          <w:bCs/>
          <w:color w:val="2A3A66"/>
          <w:kern w:val="0"/>
          <w:sz w:val="32"/>
          <w:szCs w:val="32"/>
        </w:rPr>
        <w:t>2</w:t>
      </w:r>
      <w:r>
        <w:rPr>
          <w:rFonts w:ascii="Arial Regular" w:eastAsia="微软雅黑" w:hAnsi="Arial Regular" w:cs="Arial Regular"/>
          <w:b/>
          <w:bCs/>
          <w:color w:val="2A3A66"/>
          <w:kern w:val="0"/>
          <w:sz w:val="32"/>
          <w:szCs w:val="32"/>
        </w:rPr>
        <w:t>年和</w:t>
      </w:r>
      <w:r>
        <w:rPr>
          <w:rFonts w:ascii="Arial Regular" w:eastAsia="微软雅黑" w:hAnsi="Arial Regular" w:cs="Arial Regular"/>
          <w:b/>
          <w:bCs/>
          <w:color w:val="2A3A66"/>
          <w:kern w:val="0"/>
          <w:sz w:val="32"/>
          <w:szCs w:val="32"/>
        </w:rPr>
        <w:t>202</w:t>
      </w:r>
      <w:r>
        <w:rPr>
          <w:rFonts w:ascii="Arial Regular" w:eastAsia="微软雅黑" w:hAnsi="Arial Regular" w:cs="Arial Regular" w:hint="eastAsia"/>
          <w:b/>
          <w:bCs/>
          <w:color w:val="2A3A66"/>
          <w:kern w:val="0"/>
          <w:sz w:val="32"/>
          <w:szCs w:val="32"/>
        </w:rPr>
        <w:t>1</w:t>
      </w:r>
      <w:r>
        <w:rPr>
          <w:rFonts w:ascii="Arial Regular" w:eastAsia="微软雅黑" w:hAnsi="Arial Regular" w:cs="Arial Regular"/>
          <w:b/>
          <w:bCs/>
          <w:color w:val="2A3A66"/>
          <w:kern w:val="0"/>
          <w:sz w:val="32"/>
          <w:szCs w:val="32"/>
        </w:rPr>
        <w:t>年行业市场份额对比</w:t>
      </w:r>
    </w:p>
    <w:p w:rsidR="008C10A6" w:rsidRDefault="008C10A6">
      <w:pPr>
        <w:jc w:val="left"/>
        <w:rPr>
          <w:rFonts w:ascii="Arial Regular" w:eastAsia="微软雅黑" w:hAnsi="Arial Regular" w:cs="Arial Regular"/>
        </w:rPr>
      </w:pPr>
    </w:p>
    <w:p w:rsidR="008C10A6" w:rsidRDefault="008C10A6">
      <w:pPr>
        <w:jc w:val="left"/>
        <w:rPr>
          <w:rFonts w:ascii="Arial Regular" w:eastAsia="微软雅黑" w:hAnsi="Arial Regular" w:cs="Arial Regular"/>
        </w:rPr>
      </w:pPr>
    </w:p>
    <w:p w:rsidR="008C10A6" w:rsidRDefault="008C10A6">
      <w:pPr>
        <w:jc w:val="left"/>
        <w:rPr>
          <w:rFonts w:ascii="Arial Regular" w:eastAsia="微软雅黑" w:hAnsi="Arial Regular" w:cs="Arial Regular"/>
        </w:rPr>
      </w:pPr>
    </w:p>
    <w:p w:rsidR="008C10A6" w:rsidRDefault="008C10A6">
      <w:pPr>
        <w:jc w:val="left"/>
        <w:rPr>
          <w:rFonts w:ascii="Arial Regular" w:eastAsia="微软雅黑" w:hAnsi="Arial Regular" w:cs="Arial Regular"/>
        </w:rPr>
      </w:pPr>
    </w:p>
    <w:p w:rsidR="008C10A6" w:rsidRDefault="008C10A6">
      <w:pPr>
        <w:jc w:val="left"/>
        <w:rPr>
          <w:rFonts w:ascii="Arial Regular" w:eastAsia="微软雅黑" w:hAnsi="Arial Regular" w:cs="Arial Regular"/>
        </w:rPr>
      </w:pPr>
    </w:p>
    <w:p w:rsidR="008C10A6" w:rsidRDefault="008C10A6">
      <w:pPr>
        <w:spacing w:line="276" w:lineRule="auto"/>
        <w:ind w:firstLineChars="196" w:firstLine="392"/>
        <w:rPr>
          <w:rFonts w:ascii="Arial Regular" w:eastAsia="微软雅黑" w:hAnsi="Arial Regular" w:cs="Arial Regular"/>
          <w:bCs/>
          <w:color w:val="2A3A66"/>
          <w:kern w:val="0"/>
          <w:sz w:val="20"/>
          <w:szCs w:val="20"/>
        </w:rPr>
      </w:pPr>
      <w:r>
        <w:rPr>
          <w:rFonts w:ascii="Arial Regular" w:eastAsia="微软雅黑" w:hAnsi="Arial Regular" w:cs="Arial Regular"/>
          <w:bCs/>
          <w:color w:val="2A3A66"/>
          <w:kern w:val="0"/>
          <w:sz w:val="20"/>
          <w:szCs w:val="20"/>
        </w:rPr>
        <w:pict>
          <v:group id="_x0000_s1063" style="position:absolute;left:0;text-align:left;margin-left:0;margin-top:2.95pt;width:252.55pt;height:39.6pt;z-index:251689984;mso-position-horizontal-relative:margin" coordorigin=",30076" coordsize="3606800,494030203" o:gfxdata="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">
            <v:shape id="Freeform 211" o:spid="_x0000_s1065" style="position:absolute;top:67733;width:3606800;height:355177;v-text-anchor:middle" coordsize="4032250,336550" o:spt="100" o:gfxdata="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PY+p&#10;wAAAANwAAAAPAAAAAAAAAAEAIAAAACIAAABkcnMvZG93bnJldi54bWxQSwECFAAUAAAACACHTuJA&#10;My8FnjsAAAA5AAAAEAAAAAAAAAABACAAAAAPAQAAZHJzL3NoYXBleG1sLnhtbFBLBQYAAAAABgAG&#10;AFsBAAC5AwAAAAA=&#10;" adj="0,,0" path="m4038427,181957v,90869,-73660,164529,-164529,164529l171962,346486c81094,346486,7434,272826,7434,181957,7434,91089,81094,17429,171962,17429r3701936,c3964767,17429,4038427,91089,4038427,181957r,xe" fillcolor="black" strokecolor="#293865" strokeweight="1pt">
              <v:fill opacity="0"/>
              <v:stroke joinstyle="miter"/>
              <v:formulas/>
              <v:path o:connecttype="segments" o:connectlocs="3215253,178259;3084261,339445;136910,339445;5918,178259;136910,17074;3084261,17074;3215253,178259;3215253,178259" o:connectangles="0,0,0,0,0,0,0,0" textboxrect="0,0,4032250,336550"/>
              <v:textbox>
                <w:txbxContent>
                  <w:p w:rsidR="008C10A6" w:rsidRDefault="008C10A6">
                    <w:pPr>
                      <w:jc w:val="center"/>
                      <w:rPr>
                        <w:rFonts w:ascii="Arial Regular" w:eastAsia="微软雅黑" w:hAnsi="Arial Regular" w:cs="Arial Regular"/>
                        <w:color w:val="1F3864" w:themeColor="accent5" w:themeShade="80"/>
                        <w:sz w:val="30"/>
                        <w:szCs w:val="30"/>
                      </w:rPr>
                    </w:pPr>
                  </w:p>
                </w:txbxContent>
              </v:textbox>
            </v:shape>
            <v:shape id="_x0000_s1064" type="#_x0000_t202" style="position:absolute;left:171305;top:30076;width:3207385;height:494030" o:gfxdata="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nBD&#10;AMEAAADcAAAADwAAAAAAAAABACAAAAAiAAAAZHJzL2Rvd25yZXYueG1sUEsBAhQAFAAAAAgAh07i&#10;QDMvBZ47AAAAOQAAABAAAAAAAAAAAQAgAAAAEAEAAGRycy9zaGFwZXhtbC54bWxQSwUGAAAAAAYA&#10;BgBbAQAAugMAAAAA&#10;" filled="f" stroked="f" strokeweight=".5pt">
              <v:textbox>
                <w:txbxContent>
                  <w:p w:rsidR="008C10A6" w:rsidRDefault="00B55421">
                    <w:pPr>
                      <w:jc w:val="center"/>
                      <w:rPr>
                        <w:b/>
                        <w:bCs/>
                        <w:color w:val="1F3864" w:themeColor="accent5" w:themeShade="80"/>
                        <w:sz w:val="30"/>
                        <w:szCs w:val="30"/>
                      </w:rPr>
                    </w:pPr>
                    <w:r>
                      <w:rPr>
                        <w:rFonts w:ascii="Arial Regular" w:hAnsi="Arial Regular" w:cs="Arial Regular"/>
                        <w:bCs/>
                        <w:color w:val="1F3864" w:themeColor="accent5" w:themeShade="80"/>
                        <w:sz w:val="30"/>
                        <w:szCs w:val="30"/>
                      </w:rPr>
                      <w:t>2022</w:t>
                    </w:r>
                    <w:r>
                      <w:rPr>
                        <w:rFonts w:hint="eastAsia"/>
                        <w:b/>
                        <w:bCs/>
                        <w:color w:val="1F3864" w:themeColor="accent5" w:themeShade="80"/>
                        <w:sz w:val="30"/>
                        <w:szCs w:val="30"/>
                      </w:rPr>
                      <w:t>年</w:t>
                    </w:r>
                    <w:r>
                      <w:rPr>
                        <w:b/>
                        <w:bCs/>
                        <w:color w:val="1F3864" w:themeColor="accent5" w:themeShade="80"/>
                        <w:sz w:val="30"/>
                        <w:szCs w:val="30"/>
                      </w:rPr>
                      <w:t>上榜公</w:t>
                    </w:r>
                    <w:r>
                      <w:rPr>
                        <w:rFonts w:hint="eastAsia"/>
                        <w:b/>
                        <w:bCs/>
                        <w:color w:val="1F3864" w:themeColor="accent5" w:themeShade="80"/>
                        <w:sz w:val="30"/>
                        <w:szCs w:val="30"/>
                      </w:rPr>
                      <w:t>关</w:t>
                    </w:r>
                    <w:r>
                      <w:rPr>
                        <w:b/>
                        <w:bCs/>
                        <w:color w:val="1F3864" w:themeColor="accent5" w:themeShade="80"/>
                        <w:sz w:val="30"/>
                        <w:szCs w:val="30"/>
                      </w:rPr>
                      <w:t>公司业务分析</w:t>
                    </w:r>
                  </w:p>
                </w:txbxContent>
              </v:textbox>
            </v:shape>
            <w10:wrap anchorx="margin"/>
          </v:group>
        </w:pict>
      </w:r>
    </w:p>
    <w:p w:rsidR="008C10A6" w:rsidRDefault="008C10A6">
      <w:pPr>
        <w:spacing w:line="276" w:lineRule="auto"/>
        <w:rPr>
          <w:rFonts w:ascii="Arial Regular" w:eastAsia="微软雅黑" w:hAnsi="Arial Regular" w:cs="Arial Regular"/>
          <w:bCs/>
          <w:color w:val="2A3A66"/>
          <w:kern w:val="0"/>
          <w:sz w:val="20"/>
          <w:szCs w:val="20"/>
        </w:rPr>
      </w:pPr>
    </w:p>
    <w:p w:rsidR="008C10A6" w:rsidRDefault="008C10A6">
      <w:pPr>
        <w:ind w:firstLineChars="196" w:firstLine="392"/>
        <w:rPr>
          <w:rFonts w:ascii="Arial Regular" w:eastAsia="微软雅黑" w:hAnsi="Arial Regular" w:cs="Arial Regular"/>
          <w:bCs/>
          <w:color w:val="2A3A66"/>
          <w:kern w:val="0"/>
          <w:sz w:val="20"/>
          <w:szCs w:val="20"/>
        </w:rPr>
      </w:pPr>
    </w:p>
    <w:p w:rsidR="008C10A6" w:rsidRDefault="00B55421">
      <w:pPr>
        <w:spacing w:line="360" w:lineRule="auto"/>
        <w:ind w:firstLineChars="196" w:firstLine="470"/>
        <w:rPr>
          <w:rFonts w:ascii="Arial Regular" w:eastAsia="微软雅黑" w:hAnsi="Arial Regular" w:cs="Arial Regular"/>
          <w:sz w:val="24"/>
          <w:szCs w:val="24"/>
        </w:rPr>
      </w:pPr>
      <w:r>
        <w:rPr>
          <w:rFonts w:ascii="Arial Regular" w:eastAsia="微软雅黑" w:hAnsi="Arial Regular" w:cs="Arial Regular"/>
          <w:sz w:val="24"/>
          <w:szCs w:val="24"/>
        </w:rPr>
        <w:t>鉴于</w:t>
      </w:r>
      <w:r>
        <w:rPr>
          <w:rFonts w:ascii="Arial Regular" w:eastAsia="微软雅黑" w:hAnsi="Arial Regular" w:cs="Arial Regular"/>
          <w:sz w:val="24"/>
          <w:szCs w:val="24"/>
        </w:rPr>
        <w:t>TOP30</w:t>
      </w:r>
      <w:r>
        <w:rPr>
          <w:rFonts w:ascii="Arial Regular" w:eastAsia="微软雅黑" w:hAnsi="Arial Regular" w:cs="Arial Regular"/>
          <w:sz w:val="24"/>
          <w:szCs w:val="24"/>
        </w:rPr>
        <w:t>和</w:t>
      </w:r>
      <w:r>
        <w:rPr>
          <w:rFonts w:ascii="Arial Regular" w:eastAsia="微软雅黑" w:hAnsi="Arial Regular" w:cs="Arial Regular"/>
          <w:sz w:val="24"/>
          <w:szCs w:val="24"/>
        </w:rPr>
        <w:t>10</w:t>
      </w:r>
      <w:r>
        <w:rPr>
          <w:rFonts w:ascii="Arial Regular" w:eastAsia="微软雅黑" w:hAnsi="Arial Regular" w:cs="Arial Regular"/>
          <w:sz w:val="24"/>
          <w:szCs w:val="24"/>
        </w:rPr>
        <w:t>家最具成长性公司数据的代表性，我们依据这</w:t>
      </w:r>
      <w:r>
        <w:rPr>
          <w:rFonts w:ascii="Arial Regular" w:eastAsia="微软雅黑" w:hAnsi="Arial Regular" w:cs="Arial Regular"/>
          <w:sz w:val="24"/>
          <w:szCs w:val="24"/>
        </w:rPr>
        <w:t>40</w:t>
      </w:r>
      <w:r>
        <w:rPr>
          <w:rFonts w:ascii="Arial Regular" w:eastAsia="微软雅黑" w:hAnsi="Arial Regular" w:cs="Arial Regular"/>
          <w:sz w:val="24"/>
          <w:szCs w:val="24"/>
        </w:rPr>
        <w:t>家公司数据</w:t>
      </w:r>
      <w:r>
        <w:rPr>
          <w:rFonts w:ascii="Arial Regular" w:eastAsia="微软雅黑" w:hAnsi="Arial Regular" w:cs="Arial Regular" w:hint="eastAsia"/>
          <w:sz w:val="24"/>
          <w:szCs w:val="24"/>
        </w:rPr>
        <w:t>，</w:t>
      </w:r>
      <w:r>
        <w:rPr>
          <w:rFonts w:ascii="Arial Regular" w:eastAsia="微软雅黑" w:hAnsi="Arial Regular" w:cs="Arial Regular"/>
          <w:sz w:val="24"/>
          <w:szCs w:val="24"/>
        </w:rPr>
        <w:t>从业务领域、业务类型、业务潜力和</w:t>
      </w:r>
      <w:r>
        <w:rPr>
          <w:rFonts w:ascii="Arial Regular" w:eastAsia="微软雅黑" w:hAnsi="Arial Regular" w:cs="Arial Regular" w:hint="eastAsia"/>
          <w:sz w:val="24"/>
          <w:szCs w:val="24"/>
        </w:rPr>
        <w:t>数字化传播</w:t>
      </w:r>
      <w:r>
        <w:rPr>
          <w:rFonts w:ascii="Arial Regular" w:eastAsia="微软雅黑" w:hAnsi="Arial Regular" w:cs="Arial Regular"/>
          <w:sz w:val="24"/>
          <w:szCs w:val="24"/>
        </w:rPr>
        <w:t>服务内容等方面加以统计分析。</w:t>
      </w:r>
    </w:p>
    <w:p w:rsidR="008C10A6" w:rsidRDefault="008C10A6">
      <w:pPr>
        <w:spacing w:line="276" w:lineRule="auto"/>
        <w:ind w:firstLineChars="100" w:firstLine="240"/>
        <w:rPr>
          <w:rFonts w:ascii="Arial Regular" w:eastAsia="微软雅黑" w:hAnsi="Arial Regular" w:cs="Arial Regular"/>
          <w:b/>
          <w:bCs/>
          <w:sz w:val="24"/>
          <w:szCs w:val="24"/>
        </w:rPr>
      </w:pPr>
      <w:r>
        <w:rPr>
          <w:rFonts w:ascii="Arial Regular" w:eastAsia="微软雅黑" w:hAnsi="Arial Regular" w:cs="Arial Regular"/>
          <w:b/>
          <w:bCs/>
          <w:sz w:val="24"/>
          <w:szCs w:val="24"/>
        </w:rPr>
        <w:lastRenderedPageBreak/>
        <w:pict>
          <v:group id="组合 54" o:spid="_x0000_s1060" style="position:absolute;left:0;text-align:left;margin-left:-1.7pt;margin-top:10.4pt;width:10.85pt;height:10.85pt;z-index:251667456" coordsize="137795,137795203" o:gfxdata="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CmaiK91wAAAAcBAAAPAAAAAAAAAAEAIAAAACIA&#10;AABkcnMvZG93bnJldi54bWxQSwECFAAUAAAACACHTuJAtsjzzJkDAACcDQAADgAAAAAAAAABACAA&#10;AAAmAQAAZHJzL2Uyb0RvYy54bWxQSwUGAAAAAAYABgBZAQAAMQcAAAAA&#10;">
            <v:shape id="Freeform 332" o:spid="_x0000_s1062" style="position:absolute;left:10861;top:16447;width:61601;height:137801;v-text-anchor:middle" coordsize="61601,137801" o:spt="100" o:gfxdata="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lWZb4A&#10;AADcAAAADwAAAAAAAAABACAAAAAiAAAAZHJzL2Rvd25yZXYueG1sUEsBAhQAFAAAAAgAh07iQDMv&#10;BZ47AAAAOQAAABAAAAAAAAAAAQAgAAAADQEAAGRycy9zaGFwZXhtbC54bWxQSwUGAAAAAAYABgBb&#10;AQAAtwMAAAAA&#10;" adj="0,,0" path="m,l61601,68901,,137801e" filled="f" strokecolor="#293865" strokeweight=".60006mm">
              <v:stroke joinstyle="miter"/>
              <v:formulas/>
              <v:path o:connecttype="segments" o:connectlocs="10860,16446;73236,78826;10860,141205" o:connectangles="0,0,0"/>
            </v:shape>
            <v:shape id="Freeform 332" o:spid="_x0000_s1061" style="position:absolute;left:87061;top:16447;width:61601;height:137801;v-text-anchor:middle" coordsize="61601,137801" o:spt="100" o:gfxdata="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ebCF7sAAADc&#10;AAAADwAAAAAAAAABACAAAAAiAAAAZHJzL2Rvd25yZXYueG1sUEsBAhQAFAAAAAgAh07iQDMvBZ47&#10;AAAAOQAAABAAAAAAAAAAAQAgAAAACgEAAGRycy9zaGFwZXhtbC54bWxQSwUGAAAAAAYABgBbAQAA&#10;tAMAAAAA&#10;" adj="0,,0" path="m,l61601,68901,,137801e" filled="f" strokecolor="#293865" strokeweight=".60006mm">
              <v:stroke joinstyle="miter"/>
              <v:formulas/>
              <v:path o:connecttype="segments" o:connectlocs="10860,16446;73236,78826;10860,141205" o:connectangles="0,0,0"/>
            </v:shape>
          </v:group>
        </w:pict>
      </w:r>
      <w:r w:rsidR="00B55421">
        <w:rPr>
          <w:rFonts w:ascii="Arial Regular" w:eastAsia="微软雅黑" w:hAnsi="Arial Regular" w:cs="Arial Regular"/>
          <w:b/>
          <w:bCs/>
          <w:sz w:val="24"/>
          <w:szCs w:val="24"/>
        </w:rPr>
        <w:t>（</w:t>
      </w:r>
      <w:r w:rsidR="00B55421">
        <w:rPr>
          <w:rFonts w:ascii="Arial Regular" w:eastAsia="微软雅黑" w:hAnsi="Arial Regular" w:cs="Arial Regular"/>
          <w:b/>
          <w:bCs/>
          <w:sz w:val="24"/>
          <w:szCs w:val="24"/>
        </w:rPr>
        <w:t>1</w:t>
      </w:r>
      <w:r w:rsidR="00B55421">
        <w:rPr>
          <w:rFonts w:ascii="Arial Regular" w:eastAsia="微软雅黑" w:hAnsi="Arial Regular" w:cs="Arial Regular"/>
          <w:b/>
          <w:bCs/>
          <w:sz w:val="24"/>
          <w:szCs w:val="24"/>
        </w:rPr>
        <w:t>）业务领域</w:t>
      </w:r>
    </w:p>
    <w:p w:rsidR="008C10A6" w:rsidRDefault="00B55421">
      <w:pPr>
        <w:pStyle w:val="1"/>
        <w:spacing w:line="360" w:lineRule="auto"/>
        <w:ind w:firstLineChars="0"/>
        <w:rPr>
          <w:rFonts w:ascii="Arial Regular" w:eastAsia="微软雅黑" w:hAnsi="Arial Regular" w:cs="Arial Regular"/>
          <w:sz w:val="24"/>
          <w:szCs w:val="24"/>
          <w:lang/>
        </w:rPr>
      </w:pPr>
      <w:r>
        <w:rPr>
          <w:rFonts w:ascii="Arial Regular" w:eastAsia="微软雅黑" w:hAnsi="Arial Regular" w:cs="Arial Regular"/>
          <w:sz w:val="24"/>
          <w:szCs w:val="24"/>
        </w:rPr>
        <w:t>40</w:t>
      </w:r>
      <w:r>
        <w:rPr>
          <w:rFonts w:ascii="Arial Regular" w:eastAsia="微软雅黑" w:hAnsi="Arial Regular" w:cs="Arial Regular"/>
          <w:sz w:val="24"/>
          <w:szCs w:val="24"/>
        </w:rPr>
        <w:t>家公司中，</w:t>
      </w:r>
      <w:r>
        <w:rPr>
          <w:rFonts w:ascii="Arial Regular" w:eastAsia="微软雅黑" w:hAnsi="Arial Regular" w:cs="Arial Regular"/>
          <w:sz w:val="24"/>
          <w:szCs w:val="24"/>
        </w:rPr>
        <w:t>31</w:t>
      </w:r>
      <w:r>
        <w:rPr>
          <w:rFonts w:ascii="Arial Regular" w:eastAsia="微软雅黑" w:hAnsi="Arial Regular" w:cs="Arial Regular"/>
          <w:sz w:val="24"/>
          <w:szCs w:val="24"/>
        </w:rPr>
        <w:t>家开展汽车业务，</w:t>
      </w:r>
      <w:r>
        <w:rPr>
          <w:rFonts w:ascii="Arial Regular" w:eastAsia="微软雅黑" w:hAnsi="Arial Regular" w:cs="Arial Regular"/>
          <w:sz w:val="24"/>
          <w:szCs w:val="24"/>
        </w:rPr>
        <w:t>2</w:t>
      </w:r>
      <w:r>
        <w:rPr>
          <w:rFonts w:ascii="Arial Regular" w:eastAsia="微软雅黑" w:hAnsi="Arial Regular" w:cs="Arial Regular" w:hint="eastAsia"/>
          <w:sz w:val="24"/>
          <w:szCs w:val="24"/>
        </w:rPr>
        <w:t>6</w:t>
      </w:r>
      <w:r>
        <w:rPr>
          <w:rFonts w:ascii="Arial Regular" w:eastAsia="微软雅黑" w:hAnsi="Arial Regular" w:cs="Arial Regular"/>
          <w:sz w:val="24"/>
          <w:szCs w:val="24"/>
        </w:rPr>
        <w:t>家开展</w:t>
      </w:r>
      <w:r>
        <w:rPr>
          <w:rFonts w:ascii="Arial Regular" w:eastAsia="微软雅黑" w:hAnsi="Arial Regular" w:cs="Arial Regular"/>
          <w:sz w:val="24"/>
          <w:szCs w:val="24"/>
        </w:rPr>
        <w:t>IT(</w:t>
      </w:r>
      <w:r>
        <w:rPr>
          <w:rFonts w:ascii="Arial Regular" w:eastAsia="微软雅黑" w:hAnsi="Arial Regular" w:cs="Arial Regular"/>
          <w:sz w:val="24"/>
          <w:szCs w:val="24"/>
        </w:rPr>
        <w:t>通讯</w:t>
      </w:r>
      <w:r>
        <w:rPr>
          <w:rFonts w:ascii="Arial Regular" w:eastAsia="微软雅黑" w:hAnsi="Arial Regular" w:cs="Arial Regular"/>
          <w:sz w:val="24"/>
          <w:szCs w:val="24"/>
        </w:rPr>
        <w:t xml:space="preserve">) </w:t>
      </w:r>
      <w:r>
        <w:rPr>
          <w:rFonts w:ascii="Arial Regular" w:eastAsia="微软雅黑" w:hAnsi="Arial Regular" w:cs="Arial Regular"/>
          <w:sz w:val="24"/>
          <w:szCs w:val="24"/>
        </w:rPr>
        <w:t>业务</w:t>
      </w:r>
      <w:r>
        <w:rPr>
          <w:rFonts w:ascii="Arial Regular" w:eastAsia="微软雅黑" w:hAnsi="Arial Regular" w:cs="Arial Regular" w:hint="eastAsia"/>
          <w:sz w:val="24"/>
          <w:szCs w:val="24"/>
          <w:lang/>
        </w:rPr>
        <w:t>，</w:t>
      </w:r>
      <w:r>
        <w:rPr>
          <w:rFonts w:ascii="Arial Regular" w:eastAsia="微软雅黑" w:hAnsi="Arial Regular" w:cs="Arial Regular" w:hint="eastAsia"/>
          <w:sz w:val="24"/>
          <w:szCs w:val="24"/>
        </w:rPr>
        <w:t>30</w:t>
      </w:r>
      <w:r>
        <w:rPr>
          <w:rFonts w:ascii="Arial Regular" w:eastAsia="微软雅黑" w:hAnsi="Arial Regular" w:cs="Arial Regular"/>
          <w:sz w:val="24"/>
          <w:szCs w:val="24"/>
        </w:rPr>
        <w:t>家开展快速消费品业务，</w:t>
      </w:r>
      <w:r>
        <w:rPr>
          <w:rFonts w:ascii="Arial Regular" w:eastAsia="微软雅黑" w:hAnsi="Arial Regular" w:cs="Arial Regular"/>
          <w:sz w:val="24"/>
          <w:szCs w:val="24"/>
        </w:rPr>
        <w:t>27</w:t>
      </w:r>
      <w:r>
        <w:rPr>
          <w:rFonts w:ascii="Arial Regular" w:eastAsia="微软雅黑" w:hAnsi="Arial Regular" w:cs="Arial Regular"/>
          <w:sz w:val="24"/>
          <w:szCs w:val="24"/>
        </w:rPr>
        <w:t>家开展互联网业务，</w:t>
      </w:r>
      <w:r>
        <w:rPr>
          <w:rFonts w:ascii="Arial Regular" w:eastAsia="微软雅黑" w:hAnsi="Arial Regular" w:cs="Arial Regular" w:hint="eastAsia"/>
          <w:sz w:val="24"/>
          <w:szCs w:val="24"/>
        </w:rPr>
        <w:t xml:space="preserve"> </w:t>
      </w:r>
      <w:r>
        <w:rPr>
          <w:rFonts w:ascii="Arial Regular" w:eastAsia="微软雅黑" w:hAnsi="Arial Regular" w:cs="Arial Regular"/>
          <w:sz w:val="24"/>
          <w:szCs w:val="24"/>
        </w:rPr>
        <w:t>1</w:t>
      </w:r>
      <w:r>
        <w:rPr>
          <w:rFonts w:ascii="Arial Regular" w:eastAsia="微软雅黑" w:hAnsi="Arial Regular" w:cs="Arial Regular" w:hint="eastAsia"/>
          <w:sz w:val="24"/>
          <w:szCs w:val="24"/>
        </w:rPr>
        <w:t>8</w:t>
      </w:r>
      <w:r>
        <w:rPr>
          <w:rFonts w:ascii="Arial Regular" w:eastAsia="微软雅黑" w:hAnsi="Arial Regular" w:cs="Arial Regular"/>
          <w:sz w:val="24"/>
          <w:szCs w:val="24"/>
        </w:rPr>
        <w:t>家开展金融业务，</w:t>
      </w:r>
      <w:r>
        <w:rPr>
          <w:rFonts w:ascii="Arial Regular" w:eastAsia="微软雅黑" w:hAnsi="Arial Regular" w:cs="Arial Regular" w:hint="eastAsia"/>
          <w:sz w:val="24"/>
          <w:szCs w:val="24"/>
        </w:rPr>
        <w:t>8</w:t>
      </w:r>
      <w:r>
        <w:rPr>
          <w:rFonts w:ascii="Arial Regular" w:eastAsia="微软雅黑" w:hAnsi="Arial Regular" w:cs="Arial Regular"/>
          <w:sz w:val="24"/>
          <w:szCs w:val="24"/>
        </w:rPr>
        <w:t>家开展制造业业务，</w:t>
      </w:r>
      <w:r>
        <w:rPr>
          <w:rFonts w:ascii="Arial Regular" w:eastAsia="微软雅黑" w:hAnsi="Arial Regular" w:cs="Arial Regular"/>
          <w:sz w:val="24"/>
          <w:szCs w:val="24"/>
        </w:rPr>
        <w:t>9</w:t>
      </w:r>
      <w:r>
        <w:rPr>
          <w:rFonts w:ascii="Arial Regular" w:eastAsia="微软雅黑" w:hAnsi="Arial Regular" w:cs="Arial Regular"/>
          <w:sz w:val="24"/>
          <w:szCs w:val="24"/>
        </w:rPr>
        <w:t>家开展医疗保健业务，</w:t>
      </w:r>
      <w:r>
        <w:rPr>
          <w:rFonts w:ascii="Arial Regular" w:eastAsia="微软雅黑" w:hAnsi="Arial Regular" w:cs="Arial Regular" w:hint="eastAsia"/>
          <w:sz w:val="24"/>
          <w:szCs w:val="24"/>
        </w:rPr>
        <w:t xml:space="preserve"> 6</w:t>
      </w:r>
      <w:r>
        <w:rPr>
          <w:rFonts w:ascii="Arial Regular" w:eastAsia="微软雅黑" w:hAnsi="Arial Regular" w:cs="Arial Regular"/>
          <w:sz w:val="24"/>
          <w:szCs w:val="24"/>
        </w:rPr>
        <w:t>家开展娱乐</w:t>
      </w:r>
      <w:r>
        <w:rPr>
          <w:rFonts w:ascii="Arial Regular" w:eastAsia="微软雅黑" w:hAnsi="Arial Regular" w:cs="Arial Regular"/>
          <w:sz w:val="24"/>
          <w:szCs w:val="24"/>
        </w:rPr>
        <w:t>/</w:t>
      </w:r>
      <w:r>
        <w:rPr>
          <w:rFonts w:ascii="Arial Regular" w:eastAsia="微软雅黑" w:hAnsi="Arial Regular" w:cs="Arial Regular"/>
          <w:sz w:val="24"/>
          <w:szCs w:val="24"/>
        </w:rPr>
        <w:t>文化业务，</w:t>
      </w:r>
      <w:r>
        <w:rPr>
          <w:rFonts w:ascii="Arial Regular" w:eastAsia="微软雅黑" w:hAnsi="Arial Regular" w:cs="Arial Regular"/>
          <w:sz w:val="24"/>
          <w:szCs w:val="24"/>
        </w:rPr>
        <w:t xml:space="preserve"> 2</w:t>
      </w:r>
      <w:r>
        <w:rPr>
          <w:rFonts w:ascii="Arial Regular" w:eastAsia="微软雅黑" w:hAnsi="Arial Regular" w:cs="Arial Regular"/>
          <w:sz w:val="24"/>
          <w:szCs w:val="24"/>
        </w:rPr>
        <w:t>家开展</w:t>
      </w:r>
      <w:r>
        <w:rPr>
          <w:rFonts w:ascii="Arial Regular" w:eastAsia="微软雅黑" w:hAnsi="Arial Regular" w:cs="Arial Regular" w:hint="eastAsia"/>
          <w:sz w:val="24"/>
          <w:szCs w:val="24"/>
        </w:rPr>
        <w:t>奢侈品</w:t>
      </w:r>
      <w:r>
        <w:rPr>
          <w:rFonts w:ascii="Arial Regular" w:eastAsia="微软雅黑" w:hAnsi="Arial Regular" w:cs="Arial Regular"/>
          <w:sz w:val="24"/>
          <w:szCs w:val="24"/>
        </w:rPr>
        <w:t>业务</w:t>
      </w:r>
      <w:r>
        <w:rPr>
          <w:rFonts w:ascii="Arial Regular" w:eastAsia="微软雅黑" w:hAnsi="Arial Regular" w:cs="Arial Regular" w:hint="eastAsia"/>
          <w:sz w:val="24"/>
          <w:szCs w:val="24"/>
        </w:rPr>
        <w:t>，</w:t>
      </w:r>
      <w:r>
        <w:rPr>
          <w:rFonts w:ascii="Arial Regular" w:eastAsia="微软雅黑" w:hAnsi="Arial Regular" w:cs="Arial Regular"/>
          <w:sz w:val="24"/>
          <w:szCs w:val="24"/>
        </w:rPr>
        <w:t>4</w:t>
      </w:r>
      <w:r>
        <w:rPr>
          <w:rFonts w:ascii="Arial Regular" w:eastAsia="微软雅黑" w:hAnsi="Arial Regular" w:cs="Arial Regular"/>
          <w:sz w:val="24"/>
          <w:szCs w:val="24"/>
        </w:rPr>
        <w:t>家开展</w:t>
      </w:r>
      <w:r>
        <w:rPr>
          <w:rFonts w:ascii="Arial Regular" w:eastAsia="微软雅黑" w:hAnsi="Arial Regular" w:cs="Arial Regular"/>
          <w:sz w:val="24"/>
          <w:szCs w:val="24"/>
          <w:lang/>
        </w:rPr>
        <w:t>旅游</w:t>
      </w:r>
      <w:r>
        <w:rPr>
          <w:rFonts w:ascii="Arial Regular" w:eastAsia="微软雅黑" w:hAnsi="Arial Regular" w:cs="Arial Regular"/>
          <w:sz w:val="24"/>
          <w:szCs w:val="24"/>
        </w:rPr>
        <w:t>业务</w:t>
      </w:r>
      <w:r>
        <w:rPr>
          <w:rFonts w:ascii="Arial Regular" w:eastAsia="微软雅黑" w:hAnsi="Arial Regular" w:cs="Arial Regular"/>
          <w:sz w:val="24"/>
          <w:szCs w:val="24"/>
          <w:lang/>
        </w:rPr>
        <w:t>。</w:t>
      </w:r>
    </w:p>
    <w:p w:rsidR="008C10A6" w:rsidRDefault="008C10A6">
      <w:pPr>
        <w:pStyle w:val="1"/>
        <w:ind w:firstLineChars="0"/>
        <w:rPr>
          <w:rFonts w:ascii="Arial Regular" w:eastAsia="微软雅黑" w:hAnsi="Arial Regular" w:cs="Arial Regular"/>
          <w:sz w:val="24"/>
          <w:szCs w:val="24"/>
          <w:lang/>
        </w:rPr>
      </w:pPr>
    </w:p>
    <w:p w:rsidR="008C10A6" w:rsidRDefault="00B55421">
      <w:pPr>
        <w:spacing w:line="276" w:lineRule="auto"/>
        <w:ind w:firstLineChars="300" w:firstLine="600"/>
        <w:rPr>
          <w:rFonts w:ascii="Arial Regular" w:eastAsia="微软雅黑" w:hAnsi="Arial Regular" w:cs="Arial Regular"/>
          <w:b/>
          <w:bCs/>
          <w:color w:val="2A3A66"/>
          <w:kern w:val="0"/>
          <w:sz w:val="32"/>
          <w:szCs w:val="32"/>
        </w:rPr>
      </w:pPr>
      <w:r>
        <w:rPr>
          <w:rFonts w:ascii="Arial Regular" w:eastAsia="微软雅黑" w:hAnsi="Arial Regular" w:cs="Arial Regular"/>
          <w:b/>
          <w:bCs/>
          <w:noProof/>
          <w:sz w:val="20"/>
        </w:rPr>
        <w:drawing>
          <wp:anchor distT="0" distB="0" distL="114300" distR="114300" simplePos="0" relativeHeight="251666432" behindDoc="1" locked="0" layoutInCell="1" allowOverlap="1">
            <wp:simplePos x="0" y="0"/>
            <wp:positionH relativeFrom="margin">
              <wp:align>left</wp:align>
            </wp:positionH>
            <wp:positionV relativeFrom="paragraph">
              <wp:posOffset>114300</wp:posOffset>
            </wp:positionV>
            <wp:extent cx="312420" cy="182880"/>
            <wp:effectExtent l="0" t="0" r="0" b="7620"/>
            <wp:wrapNone/>
            <wp:docPr id="270"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163"/>
                    <pic:cNvPicPr>
                      <a:picLocks noChangeAspect="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2420" cy="182880"/>
                    </a:xfrm>
                    <a:prstGeom prst="rect">
                      <a:avLst/>
                    </a:prstGeom>
                  </pic:spPr>
                </pic:pic>
              </a:graphicData>
            </a:graphic>
          </wp:anchor>
        </w:drawing>
      </w:r>
      <w:r>
        <w:rPr>
          <w:rFonts w:ascii="Arial Regular" w:eastAsia="微软雅黑" w:hAnsi="Arial Regular" w:cs="Arial Regular"/>
          <w:b/>
          <w:bCs/>
          <w:color w:val="2A3A66"/>
          <w:kern w:val="0"/>
          <w:sz w:val="32"/>
          <w:szCs w:val="32"/>
        </w:rPr>
        <w:t>业务领域构成</w:t>
      </w:r>
    </w:p>
    <w:p w:rsidR="008C10A6" w:rsidRDefault="00B55421">
      <w:pPr>
        <w:autoSpaceDE w:val="0"/>
        <w:autoSpaceDN w:val="0"/>
        <w:adjustRightInd w:val="0"/>
        <w:spacing w:line="276" w:lineRule="auto"/>
        <w:jc w:val="left"/>
        <w:rPr>
          <w:rFonts w:ascii="Arial Regular" w:eastAsia="微软雅黑" w:hAnsi="Arial Regular" w:cs="Arial Regular"/>
          <w:kern w:val="0"/>
          <w:sz w:val="20"/>
          <w:szCs w:val="20"/>
        </w:rPr>
      </w:pPr>
      <w:r>
        <w:rPr>
          <w:noProof/>
        </w:rPr>
        <w:drawing>
          <wp:anchor distT="0" distB="0" distL="114300" distR="114300" simplePos="0" relativeHeight="251700224" behindDoc="1" locked="0" layoutInCell="1" allowOverlap="1">
            <wp:simplePos x="0" y="0"/>
            <wp:positionH relativeFrom="margin">
              <wp:posOffset>656590</wp:posOffset>
            </wp:positionH>
            <wp:positionV relativeFrom="margin">
              <wp:posOffset>3079115</wp:posOffset>
            </wp:positionV>
            <wp:extent cx="4010660" cy="3923665"/>
            <wp:effectExtent l="0" t="0" r="8890" b="635"/>
            <wp:wrapTopAndBottom/>
            <wp:docPr id="266"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6"/>
                    <pic:cNvPicPr>
                      <a:picLocks noChangeAspect="1"/>
                    </pic:cNvPicPr>
                  </pic:nvPicPr>
                  <pic:blipFill>
                    <a:blip r:embed="rId14" cstate="print"/>
                    <a:stretch>
                      <a:fillRect/>
                    </a:stretch>
                  </pic:blipFill>
                  <pic:spPr>
                    <a:xfrm>
                      <a:off x="0" y="0"/>
                      <a:ext cx="4010660" cy="3923665"/>
                    </a:xfrm>
                    <a:prstGeom prst="rect">
                      <a:avLst/>
                    </a:prstGeom>
                  </pic:spPr>
                </pic:pic>
              </a:graphicData>
            </a:graphic>
          </wp:anchor>
        </w:drawing>
      </w:r>
      <w:r w:rsidR="008C10A6" w:rsidRPr="008C10A6">
        <w:rPr>
          <w:rFonts w:ascii="Arial Regular" w:eastAsia="微软雅黑" w:hAnsi="Arial Regular" w:cs="Arial Regular"/>
        </w:rPr>
      </w:r>
      <w:r w:rsidR="008C10A6" w:rsidRPr="008C10A6">
        <w:rPr>
          <w:rFonts w:ascii="Arial Regular" w:eastAsia="微软雅黑" w:hAnsi="Arial Regular" w:cs="Arial Regular"/>
        </w:rPr>
        <w:pict>
          <v:shape id="AutoShape 99" o:spid="_x0000_s1059" style="width:90.6pt;height:22.8pt;mso-position-horizontal-relative:char;mso-position-vertical-relative:line" coordsize="1527,386" o:spt="100" adj="0,,0" path="m1394,l2,,,2,,383r2,3l1395,386r5,-13l1527,193,1400,12,1394,e" fillcolor="#d9dbdc" stroked="f">
            <v:stroke joinstyle="round"/>
            <v:formulas/>
            <v:path o:connecttype="segments" o:connectlocs="791495448,0;1135549,0;0,1095977;0,209855234;1135549,211498824;792063599,211498824;794902097,204376098;867011384,105749412;794902097,6575112;791495448,0" o:connectangles="0,0,0,0,0,0,0,0,0,0" textboxrect="0,0,1527,386"/>
            <v:textbox>
              <w:txbxContent>
                <w:p w:rsidR="008C10A6" w:rsidRDefault="00B55421">
                  <w:pPr>
                    <w:autoSpaceDE w:val="0"/>
                    <w:autoSpaceDN w:val="0"/>
                    <w:adjustRightInd w:val="0"/>
                    <w:spacing w:before="2"/>
                    <w:ind w:right="-20"/>
                    <w:jc w:val="left"/>
                    <w:rPr>
                      <w:rFonts w:asciiTheme="minorEastAsia" w:hAnsiTheme="minorEastAsia" w:cs="Microsoft YaHei UI"/>
                      <w:color w:val="000000"/>
                      <w:kern w:val="0"/>
                      <w:sz w:val="18"/>
                      <w:szCs w:val="18"/>
                    </w:rPr>
                  </w:pPr>
                  <w:r>
                    <w:rPr>
                      <w:rFonts w:asciiTheme="minorEastAsia" w:hAnsiTheme="minorEastAsia" w:cs="Microsoft YaHei UI" w:hint="eastAsia"/>
                      <w:color w:val="221F1F"/>
                      <w:w w:val="102"/>
                      <w:kern w:val="0"/>
                      <w:sz w:val="18"/>
                      <w:szCs w:val="18"/>
                    </w:rPr>
                    <w:t>单位：公司数</w:t>
                  </w:r>
                </w:p>
                <w:p w:rsidR="008C10A6" w:rsidRDefault="008C10A6">
                  <w:pPr>
                    <w:jc w:val="center"/>
                  </w:pPr>
                </w:p>
              </w:txbxContent>
            </v:textbox>
            <w10:wrap type="none"/>
            <w10:anchorlock/>
          </v:shape>
        </w:pict>
      </w:r>
    </w:p>
    <w:p w:rsidR="008C10A6" w:rsidRDefault="008C10A6">
      <w:pPr>
        <w:rPr>
          <w:rFonts w:ascii="Arial Regular" w:eastAsia="微软雅黑" w:hAnsi="Arial Regular" w:cs="Arial Regular"/>
          <w:szCs w:val="21"/>
        </w:rPr>
      </w:pPr>
    </w:p>
    <w:p w:rsidR="008C10A6" w:rsidRDefault="008C10A6">
      <w:pPr>
        <w:rPr>
          <w:rFonts w:ascii="Arial Regular" w:eastAsia="微软雅黑" w:hAnsi="Arial Regular" w:cs="Arial Regular"/>
          <w:szCs w:val="21"/>
        </w:rPr>
      </w:pPr>
    </w:p>
    <w:p w:rsidR="008C10A6" w:rsidRDefault="008C10A6">
      <w:pPr>
        <w:spacing w:line="276" w:lineRule="auto"/>
        <w:rPr>
          <w:rFonts w:ascii="Arial Regular" w:eastAsia="微软雅黑" w:hAnsi="Arial Regular" w:cs="Arial Regular"/>
          <w:sz w:val="24"/>
          <w:szCs w:val="24"/>
        </w:rPr>
      </w:pPr>
      <w:r>
        <w:rPr>
          <w:rFonts w:ascii="Arial Regular" w:eastAsia="微软雅黑" w:hAnsi="Arial Regular" w:cs="Arial Regular"/>
          <w:sz w:val="24"/>
          <w:szCs w:val="24"/>
        </w:rPr>
        <w:pict>
          <v:group id="组合 63" o:spid="_x0000_s1056" style="position:absolute;left:0;text-align:left;margin-left:0;margin-top:10.15pt;width:10.85pt;height:10.85pt;z-index:251681792" coordsize="137795,137795203" o:gfxdata="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">
            <v:shape id="Freeform 332" o:spid="_x0000_s1058" style="position:absolute;left:10861;top:16447;width:61601;height:137801;v-text-anchor:middle" coordsize="61601,137801" o:spt="100" o:gfxdata="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0JQZrsAAADc&#10;AAAADwAAAAAAAAABACAAAAAiAAAAZHJzL2Rvd25yZXYueG1sUEsBAhQAFAAAAAgAh07iQDMvBZ47&#10;AAAAOQAAABAAAAAAAAAAAQAgAAAACgEAAGRycy9zaGFwZXhtbC54bWxQSwUGAAAAAAYABgBbAQAA&#10;tAMAAAAA&#10;" adj="0,,0" path="m,l61601,68901,,137801e" filled="f" strokecolor="#293865" strokeweight=".60006mm">
              <v:stroke joinstyle="miter"/>
              <v:formulas/>
              <v:path o:connecttype="segments" o:connectlocs="10860,16446;73236,78826;10860,141205" o:connectangles="0,0,0"/>
            </v:shape>
            <v:shape id="Freeform 332" o:spid="_x0000_s1057" style="position:absolute;left:87061;top:16447;width:61601;height:137801;v-text-anchor:middle" coordsize="61601,137801" o:spt="100" o:gfxdata="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ryBK8AAAA&#10;3AAAAA8AAAAAAAAAAQAgAAAAIgAAAGRycy9kb3ducmV2LnhtbFBLAQIUABQAAAAIAIdO4kAzLwWe&#10;OwAAADkAAAAQAAAAAAAAAAEAIAAAAAsBAABkcnMvc2hhcGV4bWwueG1sUEsFBgAAAAAGAAYAWwEA&#10;ALUDAAAAAA==&#10;" adj="0,,0" path="m,l61601,68901,,137801e" filled="f" strokecolor="#293865" strokeweight=".60006mm">
              <v:stroke joinstyle="miter"/>
              <v:formulas/>
              <v:path o:connecttype="segments" o:connectlocs="10860,16446;73236,78826;10860,141205" o:connectangles="0,0,0"/>
            </v:shape>
          </v:group>
        </w:pict>
      </w:r>
      <w:r w:rsidR="00B55421">
        <w:rPr>
          <w:rFonts w:ascii="Arial Regular" w:eastAsia="微软雅黑" w:hAnsi="Arial Regular" w:cs="Arial Regular"/>
          <w:szCs w:val="21"/>
        </w:rPr>
        <w:t xml:space="preserve">  </w:t>
      </w:r>
      <w:r w:rsidR="00B55421">
        <w:rPr>
          <w:rFonts w:ascii="Arial Regular" w:eastAsia="微软雅黑" w:hAnsi="Arial Regular" w:cs="Arial Regular"/>
          <w:sz w:val="24"/>
          <w:szCs w:val="24"/>
        </w:rPr>
        <w:t xml:space="preserve"> </w:t>
      </w:r>
      <w:r w:rsidR="00B55421">
        <w:rPr>
          <w:rFonts w:ascii="Arial Regular" w:eastAsia="微软雅黑" w:hAnsi="Arial Regular" w:cs="Arial Regular"/>
          <w:b/>
          <w:bCs/>
          <w:sz w:val="24"/>
          <w:szCs w:val="24"/>
        </w:rPr>
        <w:t>（</w:t>
      </w:r>
      <w:r w:rsidR="00B55421">
        <w:rPr>
          <w:rFonts w:ascii="Arial Regular" w:eastAsia="微软雅黑" w:hAnsi="Arial Regular" w:cs="Arial Regular"/>
          <w:b/>
          <w:bCs/>
          <w:sz w:val="24"/>
          <w:szCs w:val="24"/>
        </w:rPr>
        <w:t>2</w:t>
      </w:r>
      <w:r w:rsidR="00B55421">
        <w:rPr>
          <w:rFonts w:ascii="Arial Regular" w:eastAsia="微软雅黑" w:hAnsi="Arial Regular" w:cs="Arial Regular"/>
          <w:b/>
          <w:bCs/>
          <w:sz w:val="24"/>
          <w:szCs w:val="24"/>
        </w:rPr>
        <w:t>）业务类型</w:t>
      </w:r>
    </w:p>
    <w:p w:rsidR="008C10A6" w:rsidRDefault="00B55421">
      <w:pPr>
        <w:snapToGrid w:val="0"/>
        <w:spacing w:line="360" w:lineRule="auto"/>
        <w:ind w:firstLineChars="200" w:firstLine="480"/>
        <w:rPr>
          <w:rFonts w:ascii="Arial Regular" w:eastAsia="微软雅黑" w:hAnsi="Arial Regular" w:cs="Arial Regular"/>
          <w:sz w:val="24"/>
          <w:szCs w:val="24"/>
          <w:lang/>
        </w:rPr>
      </w:pPr>
      <w:r>
        <w:rPr>
          <w:rFonts w:ascii="Arial Regular" w:eastAsia="微软雅黑" w:hAnsi="Arial Regular" w:cs="Arial Regular"/>
          <w:sz w:val="24"/>
          <w:szCs w:val="24"/>
        </w:rPr>
        <w:t>40</w:t>
      </w:r>
      <w:r>
        <w:rPr>
          <w:rFonts w:ascii="Arial Regular" w:eastAsia="微软雅黑" w:hAnsi="Arial Regular" w:cs="Arial Regular"/>
          <w:sz w:val="24"/>
          <w:szCs w:val="24"/>
        </w:rPr>
        <w:t>家公司中，</w:t>
      </w:r>
      <w:r>
        <w:rPr>
          <w:rFonts w:ascii="Arial Regular" w:eastAsia="微软雅黑" w:hAnsi="Arial Regular" w:cs="Arial Regular"/>
          <w:sz w:val="24"/>
          <w:szCs w:val="24"/>
          <w:lang/>
        </w:rPr>
        <w:t>线上业务占</w:t>
      </w:r>
      <w:r>
        <w:rPr>
          <w:rFonts w:ascii="Arial Regular" w:eastAsia="微软雅黑" w:hAnsi="Arial Regular" w:cs="Arial Regular"/>
          <w:sz w:val="24"/>
          <w:szCs w:val="24"/>
          <w:lang/>
        </w:rPr>
        <w:t>81%</w:t>
      </w:r>
      <w:r>
        <w:rPr>
          <w:rFonts w:ascii="Arial Regular" w:eastAsia="微软雅黑" w:hAnsi="Arial Regular" w:cs="Arial Regular"/>
          <w:sz w:val="24"/>
          <w:szCs w:val="24"/>
          <w:lang/>
        </w:rPr>
        <w:t>，线下业务占</w:t>
      </w:r>
      <w:r>
        <w:rPr>
          <w:rFonts w:ascii="Arial Regular" w:eastAsia="微软雅黑" w:hAnsi="Arial Regular" w:cs="Arial Regular"/>
          <w:sz w:val="24"/>
          <w:szCs w:val="24"/>
          <w:lang/>
        </w:rPr>
        <w:t>19%</w:t>
      </w:r>
      <w:r>
        <w:rPr>
          <w:rFonts w:ascii="Arial Regular" w:eastAsia="微软雅黑" w:hAnsi="Arial Regular" w:cs="Arial Regular"/>
          <w:sz w:val="24"/>
          <w:szCs w:val="24"/>
          <w:lang/>
        </w:rPr>
        <w:t>。其中，</w:t>
      </w:r>
      <w:r>
        <w:rPr>
          <w:rFonts w:ascii="Arial Regular" w:eastAsia="微软雅黑" w:hAnsi="Arial Regular" w:cs="Arial Regular"/>
          <w:sz w:val="24"/>
          <w:szCs w:val="24"/>
        </w:rPr>
        <w:t>20</w:t>
      </w:r>
      <w:r>
        <w:rPr>
          <w:rFonts w:ascii="Arial Regular" w:eastAsia="微软雅黑" w:hAnsi="Arial Regular" w:cs="Arial Regular"/>
          <w:sz w:val="24"/>
          <w:szCs w:val="24"/>
        </w:rPr>
        <w:t>家以数字化传播业务为主，</w:t>
      </w:r>
      <w:r>
        <w:rPr>
          <w:rFonts w:ascii="Arial Regular" w:eastAsia="微软雅黑" w:hAnsi="Arial Regular" w:cs="Arial Regular"/>
          <w:sz w:val="24"/>
          <w:szCs w:val="24"/>
        </w:rPr>
        <w:t>1</w:t>
      </w:r>
      <w:r>
        <w:rPr>
          <w:rFonts w:ascii="Arial Regular" w:eastAsia="微软雅黑" w:hAnsi="Arial Regular" w:cs="Arial Regular"/>
          <w:sz w:val="24"/>
          <w:szCs w:val="24"/>
        </w:rPr>
        <w:t>家以活动代理及执行为主，</w:t>
      </w:r>
      <w:r>
        <w:rPr>
          <w:rFonts w:ascii="Arial Regular" w:eastAsia="微软雅黑" w:hAnsi="Arial Regular" w:cs="Arial Regular"/>
          <w:sz w:val="24"/>
          <w:szCs w:val="24"/>
        </w:rPr>
        <w:t>16</w:t>
      </w:r>
      <w:r>
        <w:rPr>
          <w:rFonts w:ascii="Arial Regular" w:eastAsia="微软雅黑" w:hAnsi="Arial Regular" w:cs="Arial Regular"/>
          <w:sz w:val="24"/>
          <w:szCs w:val="24"/>
        </w:rPr>
        <w:t>家以传播代理及执行为主，</w:t>
      </w:r>
      <w:r>
        <w:rPr>
          <w:rFonts w:ascii="Arial Regular" w:eastAsia="微软雅黑" w:hAnsi="Arial Regular" w:cs="Arial Regular"/>
          <w:sz w:val="24"/>
          <w:szCs w:val="24"/>
        </w:rPr>
        <w:t>3</w:t>
      </w:r>
      <w:r>
        <w:rPr>
          <w:rFonts w:ascii="Arial Regular" w:eastAsia="微软雅黑" w:hAnsi="Arial Regular" w:cs="Arial Regular"/>
          <w:sz w:val="24"/>
          <w:szCs w:val="24"/>
        </w:rPr>
        <w:t>家</w:t>
      </w:r>
      <w:r>
        <w:rPr>
          <w:rFonts w:ascii="Arial Regular" w:eastAsia="微软雅黑" w:hAnsi="Arial Regular" w:cs="Arial Regular"/>
          <w:sz w:val="24"/>
          <w:szCs w:val="24"/>
        </w:rPr>
        <w:lastRenderedPageBreak/>
        <w:t>以顾问咨询为主。</w:t>
      </w:r>
      <w:r>
        <w:rPr>
          <w:rFonts w:ascii="Arial Regular" w:eastAsia="微软雅黑" w:hAnsi="Arial Regular" w:cs="Arial Regular" w:hint="eastAsia"/>
          <w:sz w:val="24"/>
          <w:szCs w:val="24"/>
          <w:lang/>
        </w:rPr>
        <w:t>数字化传播</w:t>
      </w:r>
      <w:r>
        <w:rPr>
          <w:rFonts w:ascii="Arial Regular" w:eastAsia="微软雅黑" w:hAnsi="Arial Regular" w:cs="Arial Regular"/>
          <w:sz w:val="24"/>
          <w:szCs w:val="24"/>
        </w:rPr>
        <w:t>业务</w:t>
      </w:r>
      <w:r>
        <w:rPr>
          <w:rFonts w:ascii="Arial Regular" w:eastAsia="微软雅黑" w:hAnsi="Arial Regular" w:cs="Arial Regular" w:hint="eastAsia"/>
          <w:sz w:val="24"/>
          <w:szCs w:val="24"/>
        </w:rPr>
        <w:t>依然</w:t>
      </w:r>
      <w:r>
        <w:rPr>
          <w:rFonts w:ascii="Arial Regular" w:eastAsia="微软雅黑" w:hAnsi="Arial Regular" w:cs="Arial Regular"/>
          <w:sz w:val="24"/>
          <w:szCs w:val="24"/>
        </w:rPr>
        <w:t>是本年度公关市场的主要业务类型。</w:t>
      </w:r>
      <w:r>
        <w:rPr>
          <w:rFonts w:ascii="Arial Regular" w:eastAsia="微软雅黑" w:hAnsi="Arial Regular" w:cs="Arial Regular" w:hint="eastAsia"/>
          <w:sz w:val="24"/>
          <w:szCs w:val="24"/>
        </w:rPr>
        <w:t>多数</w:t>
      </w:r>
      <w:r>
        <w:rPr>
          <w:rFonts w:ascii="Arial Regular" w:eastAsia="微软雅黑" w:hAnsi="Arial Regular" w:cs="Arial Regular"/>
          <w:sz w:val="24"/>
          <w:szCs w:val="24"/>
        </w:rPr>
        <w:t>公司</w:t>
      </w:r>
      <w:r>
        <w:rPr>
          <w:rFonts w:ascii="Arial Regular" w:eastAsia="微软雅黑" w:hAnsi="Arial Regular" w:cs="Arial Regular" w:hint="eastAsia"/>
          <w:sz w:val="24"/>
          <w:szCs w:val="24"/>
        </w:rPr>
        <w:t>逐步寻求转型</w:t>
      </w:r>
      <w:r>
        <w:rPr>
          <w:rFonts w:ascii="Arial Regular" w:eastAsia="微软雅黑" w:hAnsi="Arial Regular" w:cs="Arial Regular"/>
          <w:sz w:val="24"/>
          <w:szCs w:val="24"/>
        </w:rPr>
        <w:t>，</w:t>
      </w:r>
      <w:r>
        <w:rPr>
          <w:rFonts w:ascii="Arial Regular" w:eastAsia="微软雅黑" w:hAnsi="Arial Regular" w:cs="Arial Regular" w:hint="eastAsia"/>
          <w:sz w:val="24"/>
          <w:szCs w:val="24"/>
        </w:rPr>
        <w:t>并</w:t>
      </w:r>
      <w:r>
        <w:rPr>
          <w:rFonts w:ascii="Arial Regular" w:eastAsia="微软雅黑" w:hAnsi="Arial Regular" w:cs="Arial Regular"/>
          <w:sz w:val="24"/>
          <w:szCs w:val="24"/>
        </w:rPr>
        <w:t>减少</w:t>
      </w:r>
      <w:r>
        <w:rPr>
          <w:rFonts w:ascii="Arial Regular" w:eastAsia="微软雅黑" w:hAnsi="Arial Regular" w:cs="Arial Regular" w:hint="eastAsia"/>
          <w:sz w:val="24"/>
          <w:szCs w:val="24"/>
        </w:rPr>
        <w:t>活动</w:t>
      </w:r>
      <w:r>
        <w:rPr>
          <w:rFonts w:ascii="Arial Regular" w:eastAsia="微软雅黑" w:hAnsi="Arial Regular" w:cs="Arial Regular"/>
          <w:sz w:val="24"/>
          <w:szCs w:val="24"/>
        </w:rPr>
        <w:t>代理及执行业务</w:t>
      </w:r>
      <w:r>
        <w:rPr>
          <w:rFonts w:ascii="Arial Regular" w:eastAsia="微软雅黑" w:hAnsi="Arial Regular" w:cs="Arial Regular" w:hint="eastAsia"/>
          <w:sz w:val="24"/>
          <w:szCs w:val="24"/>
        </w:rPr>
        <w:t>。</w:t>
      </w:r>
    </w:p>
    <w:p w:rsidR="008C10A6" w:rsidRDefault="00B55421">
      <w:pPr>
        <w:spacing w:line="276" w:lineRule="auto"/>
        <w:ind w:firstLineChars="300" w:firstLine="600"/>
        <w:rPr>
          <w:rFonts w:ascii="Arial Regular" w:eastAsia="微软雅黑" w:hAnsi="Arial Regular" w:cs="Arial Regular"/>
          <w:b/>
          <w:bCs/>
          <w:color w:val="2A3A66"/>
          <w:kern w:val="0"/>
          <w:sz w:val="32"/>
          <w:szCs w:val="32"/>
        </w:rPr>
      </w:pPr>
      <w:r>
        <w:rPr>
          <w:rFonts w:ascii="Arial Regular" w:eastAsia="微软雅黑" w:hAnsi="Arial Regular" w:cs="Arial Regular"/>
          <w:b/>
          <w:bCs/>
          <w:noProof/>
          <w:sz w:val="20"/>
        </w:rPr>
        <w:drawing>
          <wp:anchor distT="0" distB="0" distL="114300" distR="114300" simplePos="0" relativeHeight="251669504" behindDoc="1" locked="0" layoutInCell="1" allowOverlap="1">
            <wp:simplePos x="0" y="0"/>
            <wp:positionH relativeFrom="margin">
              <wp:align>left</wp:align>
            </wp:positionH>
            <wp:positionV relativeFrom="paragraph">
              <wp:posOffset>114300</wp:posOffset>
            </wp:positionV>
            <wp:extent cx="312420" cy="182880"/>
            <wp:effectExtent l="0" t="0" r="0" b="7620"/>
            <wp:wrapNone/>
            <wp:docPr id="47"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63"/>
                    <pic:cNvPicPr>
                      <a:picLocks noChangeAspect="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2420" cy="182880"/>
                    </a:xfrm>
                    <a:prstGeom prst="rect">
                      <a:avLst/>
                    </a:prstGeom>
                  </pic:spPr>
                </pic:pic>
              </a:graphicData>
            </a:graphic>
          </wp:anchor>
        </w:drawing>
      </w:r>
      <w:r>
        <w:rPr>
          <w:rFonts w:ascii="Arial Regular" w:eastAsia="微软雅黑" w:hAnsi="Arial Regular" w:cs="Arial Regular"/>
          <w:b/>
          <w:bCs/>
          <w:color w:val="2A3A66"/>
          <w:kern w:val="0"/>
          <w:sz w:val="32"/>
          <w:szCs w:val="32"/>
        </w:rPr>
        <w:t>业务类型市场构成</w:t>
      </w:r>
    </w:p>
    <w:p w:rsidR="008C10A6" w:rsidRDefault="008C10A6">
      <w:pPr>
        <w:spacing w:line="276" w:lineRule="auto"/>
        <w:rPr>
          <w:rFonts w:ascii="Arial Regular" w:eastAsia="微软雅黑" w:hAnsi="Arial Regular" w:cs="Arial Regular"/>
        </w:rPr>
      </w:pPr>
      <w:r>
        <w:rPr>
          <w:rFonts w:ascii="Arial Regular" w:eastAsia="微软雅黑" w:hAnsi="Arial Regular" w:cs="Arial Regular"/>
        </w:rPr>
      </w:r>
      <w:r>
        <w:rPr>
          <w:rFonts w:ascii="Arial Regular" w:eastAsia="微软雅黑" w:hAnsi="Arial Regular" w:cs="Arial Regular"/>
        </w:rPr>
        <w:pict>
          <v:shape id="AutoShape 98" o:spid="_x0000_s1055" style="width:90.6pt;height:22.2pt;mso-position-horizontal-relative:char;mso-position-vertical-relative:line" coordsize="1527,386" o:spt="100" adj="0,,0" path="m1394,l2,,,2,,383r2,3l1395,386r5,-13l1527,193,1400,12,1394,e" fillcolor="#d9dbdc" stroked="f">
            <v:stroke joinstyle="round"/>
            <v:formulas/>
            <v:path o:connecttype="segments" o:connectlocs="791495448,0;1135549,0;0,1067135;0,204332728;1135549,205933066;792063599,205933066;794902097,198997780;867011384,102966533;794902097,6402083;791495448,0" o:connectangles="0,0,0,0,0,0,0,0,0,0" textboxrect="0,0,1527,386"/>
            <v:textbox>
              <w:txbxContent>
                <w:p w:rsidR="008C10A6" w:rsidRDefault="00B55421">
                  <w:pPr>
                    <w:autoSpaceDE w:val="0"/>
                    <w:autoSpaceDN w:val="0"/>
                    <w:adjustRightInd w:val="0"/>
                    <w:spacing w:before="2"/>
                    <w:ind w:right="-20"/>
                    <w:jc w:val="left"/>
                    <w:rPr>
                      <w:rFonts w:asciiTheme="minorEastAsia" w:hAnsiTheme="minorEastAsia" w:cs="Microsoft YaHei UI"/>
                      <w:color w:val="000000"/>
                      <w:kern w:val="0"/>
                      <w:sz w:val="18"/>
                      <w:szCs w:val="18"/>
                    </w:rPr>
                  </w:pPr>
                  <w:r>
                    <w:rPr>
                      <w:rFonts w:asciiTheme="minorEastAsia" w:hAnsiTheme="minorEastAsia" w:cs="Microsoft YaHei UI" w:hint="eastAsia"/>
                      <w:color w:val="221F1F"/>
                      <w:w w:val="102"/>
                      <w:kern w:val="0"/>
                      <w:sz w:val="18"/>
                      <w:szCs w:val="18"/>
                    </w:rPr>
                    <w:t>单位：公司数</w:t>
                  </w:r>
                </w:p>
                <w:p w:rsidR="008C10A6" w:rsidRDefault="008C10A6">
                  <w:pPr>
                    <w:jc w:val="center"/>
                  </w:pPr>
                </w:p>
              </w:txbxContent>
            </v:textbox>
            <w10:wrap type="none"/>
            <w10:anchorlock/>
          </v:shape>
        </w:pict>
      </w:r>
    </w:p>
    <w:p w:rsidR="008C10A6" w:rsidRDefault="008C10A6">
      <w:pPr>
        <w:spacing w:line="276" w:lineRule="auto"/>
        <w:jc w:val="center"/>
        <w:rPr>
          <w:rFonts w:ascii="Arial Regular" w:eastAsia="微软雅黑" w:hAnsi="Arial Regular" w:cs="Arial Regular"/>
          <w:sz w:val="24"/>
          <w:szCs w:val="24"/>
        </w:rPr>
      </w:pPr>
    </w:p>
    <w:p w:rsidR="008C10A6" w:rsidRDefault="00B55421">
      <w:pPr>
        <w:spacing w:line="276" w:lineRule="auto"/>
        <w:ind w:firstLineChars="100" w:firstLine="210"/>
        <w:rPr>
          <w:rFonts w:ascii="Arial Regular" w:eastAsia="微软雅黑" w:hAnsi="Arial Regular" w:cs="Arial Regular"/>
          <w:b/>
          <w:bCs/>
          <w:sz w:val="24"/>
          <w:szCs w:val="24"/>
        </w:rPr>
      </w:pPr>
      <w:r>
        <w:rPr>
          <w:noProof/>
        </w:rPr>
        <w:drawing>
          <wp:anchor distT="0" distB="0" distL="114300" distR="114300" simplePos="0" relativeHeight="251703296" behindDoc="1" locked="0" layoutInCell="1" allowOverlap="1">
            <wp:simplePos x="0" y="0"/>
            <wp:positionH relativeFrom="page">
              <wp:posOffset>1143000</wp:posOffset>
            </wp:positionH>
            <wp:positionV relativeFrom="page">
              <wp:posOffset>2819400</wp:posOffset>
            </wp:positionV>
            <wp:extent cx="5274310" cy="1719580"/>
            <wp:effectExtent l="0" t="0" r="2540" b="0"/>
            <wp:wrapTopAndBottom/>
            <wp:docPr id="26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pic:cNvPicPr>
                      <a:picLocks noChangeAspect="1"/>
                    </pic:cNvPicPr>
                  </pic:nvPicPr>
                  <pic:blipFill>
                    <a:blip r:embed="rId15" cstate="print"/>
                    <a:stretch>
                      <a:fillRect/>
                    </a:stretch>
                  </pic:blipFill>
                  <pic:spPr>
                    <a:xfrm>
                      <a:off x="0" y="0"/>
                      <a:ext cx="5274310" cy="1719580"/>
                    </a:xfrm>
                    <a:prstGeom prst="rect">
                      <a:avLst/>
                    </a:prstGeom>
                  </pic:spPr>
                </pic:pic>
              </a:graphicData>
            </a:graphic>
          </wp:anchor>
        </w:drawing>
      </w:r>
    </w:p>
    <w:p w:rsidR="008C10A6" w:rsidRDefault="008C10A6">
      <w:pPr>
        <w:snapToGrid w:val="0"/>
        <w:spacing w:line="360" w:lineRule="auto"/>
        <w:ind w:firstLineChars="100" w:firstLine="240"/>
        <w:rPr>
          <w:rFonts w:ascii="Arial Regular" w:eastAsia="微软雅黑" w:hAnsi="Arial Regular" w:cs="Arial Regular"/>
          <w:b/>
          <w:bCs/>
          <w:sz w:val="24"/>
          <w:szCs w:val="24"/>
        </w:rPr>
      </w:pPr>
      <w:r>
        <w:rPr>
          <w:rFonts w:ascii="Arial Regular" w:eastAsia="微软雅黑" w:hAnsi="Arial Regular" w:cs="Arial Regular"/>
          <w:b/>
          <w:bCs/>
          <w:sz w:val="24"/>
          <w:szCs w:val="24"/>
        </w:rPr>
        <w:pict>
          <v:group id="组合 482" o:spid="_x0000_s1052" style="position:absolute;left:0;text-align:left;margin-left:0;margin-top:4.2pt;width:10.85pt;height:10.85pt;z-index:251682816" coordsize="137795,137795203" o:gfxdata="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&#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">
            <v:shape id="Freeform 332" o:spid="_x0000_s1054" style="position:absolute;left:10861;top:16447;width:61601;height:137801;v-text-anchor:middle" coordsize="61601,137801" o:spt="100" o:gfxdata="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xbAnGbUAAADbAAAADwAA&#10;AAAAAAABACAAAAAiAAAAZHJzL2Rvd25yZXYueG1sUEsBAhQAFAAAAAgAh07iQDMvBZ47AAAAOQAA&#10;ABAAAAAAAAAAAQAgAAAABAEAAGRycy9zaGFwZXhtbC54bWxQSwUGAAAAAAYABgBbAQAArgMAAAAA&#10;" adj="0,,0" path="m,l61601,68901,,137801e" filled="f" strokecolor="#293865" strokeweight=".60006mm">
              <v:stroke joinstyle="miter"/>
              <v:formulas/>
              <v:path o:connecttype="segments" o:connectlocs="10860,16446;73236,78826;10860,141205" o:connectangles="0,0,0"/>
            </v:shape>
            <v:shape id="Freeform 332" o:spid="_x0000_s1053" style="position:absolute;left:87061;top:16447;width:61601;height:137801;v-text-anchor:middle" coordsize="61601,137801" o:spt="100" o:gfxdata="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IKCugAAANsA&#10;AAAPAAAAAAAAAAEAIAAAACIAAABkcnMvZG93bnJldi54bWxQSwECFAAUAAAACACHTuJAMy8FnjsA&#10;AAA5AAAAEAAAAAAAAAABACAAAAAJAQAAZHJzL3NoYXBleG1sLnhtbFBLBQYAAAAABgAGAFsBAACz&#10;AwAAAAA=&#10;" adj="0,,0" path="m,l61601,68901,,137801e" filled="f" strokecolor="#293865" strokeweight=".60006mm">
              <v:stroke joinstyle="miter"/>
              <v:formulas/>
              <v:path o:connecttype="segments" o:connectlocs="10860,16446;73236,78826;10860,141205" o:connectangles="0,0,0"/>
            </v:shape>
          </v:group>
        </w:pict>
      </w:r>
      <w:r w:rsidR="00B55421">
        <w:rPr>
          <w:rFonts w:ascii="Arial Regular" w:eastAsia="微软雅黑" w:hAnsi="Arial Regular" w:cs="Arial Regular"/>
          <w:b/>
          <w:bCs/>
          <w:sz w:val="24"/>
          <w:szCs w:val="24"/>
        </w:rPr>
        <w:t>（</w:t>
      </w:r>
      <w:r w:rsidR="00B55421">
        <w:rPr>
          <w:rFonts w:ascii="Arial Regular" w:eastAsia="微软雅黑" w:hAnsi="Arial Regular" w:cs="Arial Regular"/>
          <w:b/>
          <w:bCs/>
          <w:sz w:val="24"/>
          <w:szCs w:val="24"/>
        </w:rPr>
        <w:t>3</w:t>
      </w:r>
      <w:r w:rsidR="00B55421">
        <w:rPr>
          <w:rFonts w:ascii="Arial Regular" w:eastAsia="微软雅黑" w:hAnsi="Arial Regular" w:cs="Arial Regular"/>
          <w:b/>
          <w:bCs/>
          <w:sz w:val="24"/>
          <w:szCs w:val="24"/>
        </w:rPr>
        <w:t>）业务潜力</w:t>
      </w:r>
    </w:p>
    <w:p w:rsidR="008C10A6" w:rsidRDefault="00B55421">
      <w:pPr>
        <w:pStyle w:val="1"/>
        <w:snapToGrid w:val="0"/>
        <w:spacing w:line="360" w:lineRule="auto"/>
        <w:ind w:firstLineChars="0" w:firstLine="480"/>
        <w:rPr>
          <w:rFonts w:ascii="Arial Regular" w:eastAsia="微软雅黑" w:hAnsi="Arial Regular" w:cs="Arial Regular"/>
          <w:sz w:val="24"/>
          <w:szCs w:val="24"/>
        </w:rPr>
      </w:pPr>
      <w:r>
        <w:rPr>
          <w:rFonts w:ascii="Arial Regular" w:eastAsia="微软雅黑" w:hAnsi="Arial Regular" w:cs="Arial Regular"/>
          <w:sz w:val="24"/>
          <w:szCs w:val="24"/>
        </w:rPr>
        <w:t>调查显示，</w:t>
      </w:r>
      <w:r>
        <w:rPr>
          <w:rFonts w:ascii="Arial Regular" w:eastAsia="微软雅黑" w:hAnsi="Arial Regular" w:cs="Arial Regular"/>
          <w:sz w:val="24"/>
          <w:szCs w:val="24"/>
        </w:rPr>
        <w:t>4</w:t>
      </w:r>
      <w:r>
        <w:rPr>
          <w:rFonts w:ascii="Arial Regular" w:eastAsia="微软雅黑" w:hAnsi="Arial Regular" w:cs="Arial Regular" w:hint="eastAsia"/>
          <w:sz w:val="24"/>
          <w:szCs w:val="24"/>
        </w:rPr>
        <w:t>0</w:t>
      </w:r>
      <w:r>
        <w:rPr>
          <w:rFonts w:ascii="Arial Regular" w:eastAsia="微软雅黑" w:hAnsi="Arial Regular" w:cs="Arial Regular"/>
          <w:sz w:val="24"/>
          <w:szCs w:val="24"/>
        </w:rPr>
        <w:t>家公司在新的服务手段应用进展方面，</w:t>
      </w:r>
      <w:r>
        <w:rPr>
          <w:rFonts w:ascii="Arial Regular" w:eastAsia="微软雅黑" w:hAnsi="Arial Regular" w:cs="Arial Regular"/>
          <w:sz w:val="24"/>
          <w:szCs w:val="24"/>
          <w:lang/>
        </w:rPr>
        <w:t>短视频营销、</w:t>
      </w:r>
      <w:r>
        <w:rPr>
          <w:rFonts w:ascii="Arial Regular" w:eastAsia="微软雅黑" w:hAnsi="Arial Regular" w:cs="Arial Regular" w:hint="eastAsia"/>
          <w:sz w:val="24"/>
          <w:szCs w:val="24"/>
          <w:lang/>
        </w:rPr>
        <w:t>事件</w:t>
      </w:r>
      <w:r>
        <w:rPr>
          <w:rFonts w:ascii="Arial Regular" w:eastAsia="微软雅黑" w:hAnsi="Arial Regular" w:cs="Arial Regular"/>
          <w:sz w:val="24"/>
          <w:szCs w:val="24"/>
          <w:lang/>
        </w:rPr>
        <w:t>营销、意见领袖（</w:t>
      </w:r>
      <w:r>
        <w:rPr>
          <w:rFonts w:ascii="Arial Regular" w:eastAsia="微软雅黑" w:hAnsi="Arial Regular" w:cs="Arial Regular"/>
          <w:sz w:val="24"/>
          <w:szCs w:val="24"/>
          <w:lang/>
        </w:rPr>
        <w:t>KOL</w:t>
      </w:r>
      <w:r>
        <w:rPr>
          <w:rFonts w:ascii="Arial Regular" w:eastAsia="微软雅黑" w:hAnsi="Arial Regular" w:cs="Arial Regular"/>
          <w:sz w:val="24"/>
          <w:szCs w:val="24"/>
          <w:lang/>
        </w:rPr>
        <w:t>）管理、舆情监测、体育营销、</w:t>
      </w:r>
      <w:r>
        <w:rPr>
          <w:rFonts w:ascii="Arial Regular" w:eastAsia="微软雅黑" w:hAnsi="Arial Regular" w:cs="Arial Regular" w:hint="eastAsia"/>
          <w:sz w:val="24"/>
          <w:szCs w:val="24"/>
          <w:lang/>
        </w:rPr>
        <w:t>企业社会责任</w:t>
      </w:r>
      <w:r>
        <w:rPr>
          <w:rFonts w:ascii="Arial Regular" w:eastAsia="微软雅黑" w:hAnsi="Arial Regular" w:cs="Arial Regular"/>
          <w:sz w:val="24"/>
          <w:szCs w:val="24"/>
          <w:lang/>
        </w:rPr>
        <w:t>、海外品牌传播管理、议题管理、城市营销</w:t>
      </w:r>
      <w:r>
        <w:rPr>
          <w:rFonts w:ascii="Arial Regular" w:eastAsia="微软雅黑" w:hAnsi="Arial Regular" w:cs="Arial Regular" w:hint="eastAsia"/>
          <w:sz w:val="24"/>
          <w:szCs w:val="24"/>
          <w:lang/>
        </w:rPr>
        <w:t>、员工关系方面</w:t>
      </w:r>
      <w:r>
        <w:rPr>
          <w:rFonts w:ascii="Arial Regular" w:eastAsia="微软雅黑" w:hAnsi="Arial Regular" w:cs="Arial Regular"/>
          <w:sz w:val="24"/>
          <w:szCs w:val="24"/>
        </w:rPr>
        <w:t>有所加</w:t>
      </w:r>
      <w:r>
        <w:rPr>
          <w:rFonts w:ascii="Arial Regular" w:eastAsia="微软雅黑" w:hAnsi="Arial Regular" w:cs="Arial Regular" w:hint="eastAsia"/>
          <w:sz w:val="24"/>
          <w:szCs w:val="24"/>
        </w:rPr>
        <w:t>强</w:t>
      </w:r>
      <w:r>
        <w:rPr>
          <w:rFonts w:ascii="Arial Regular" w:eastAsia="微软雅黑" w:hAnsi="Arial Regular" w:cs="Arial Regular"/>
          <w:sz w:val="24"/>
          <w:szCs w:val="24"/>
        </w:rPr>
        <w:t>。其中</w:t>
      </w:r>
      <w:r>
        <w:rPr>
          <w:rFonts w:ascii="Arial Regular" w:eastAsia="微软雅黑" w:hAnsi="Arial Regular" w:cs="Arial Regular" w:hint="eastAsia"/>
          <w:sz w:val="24"/>
          <w:szCs w:val="24"/>
        </w:rPr>
        <w:t>，</w:t>
      </w:r>
      <w:r>
        <w:rPr>
          <w:rFonts w:ascii="Arial Regular" w:eastAsia="微软雅黑" w:hAnsi="Arial Regular" w:cs="Arial Regular"/>
          <w:sz w:val="24"/>
          <w:szCs w:val="24"/>
        </w:rPr>
        <w:t>37</w:t>
      </w:r>
      <w:r>
        <w:rPr>
          <w:rFonts w:ascii="Arial Regular" w:eastAsia="微软雅黑" w:hAnsi="Arial Regular" w:cs="Arial Regular"/>
          <w:sz w:val="24"/>
          <w:szCs w:val="24"/>
        </w:rPr>
        <w:t>家开展</w:t>
      </w:r>
      <w:r>
        <w:rPr>
          <w:rFonts w:ascii="Arial Regular" w:eastAsia="微软雅黑" w:hAnsi="Arial Regular" w:cs="Arial Regular"/>
          <w:sz w:val="24"/>
          <w:szCs w:val="24"/>
          <w:lang/>
        </w:rPr>
        <w:t>短视频</w:t>
      </w:r>
      <w:r>
        <w:rPr>
          <w:rFonts w:ascii="Arial Regular" w:eastAsia="微软雅黑" w:hAnsi="Arial Regular" w:cs="Arial Regular"/>
          <w:sz w:val="24"/>
          <w:szCs w:val="24"/>
        </w:rPr>
        <w:t>营销，</w:t>
      </w:r>
      <w:r>
        <w:rPr>
          <w:rFonts w:ascii="Arial Regular" w:eastAsia="微软雅黑" w:hAnsi="Arial Regular" w:cs="Arial Regular"/>
          <w:sz w:val="24"/>
          <w:szCs w:val="24"/>
        </w:rPr>
        <w:t>34</w:t>
      </w:r>
      <w:r>
        <w:rPr>
          <w:rFonts w:ascii="Arial Regular" w:eastAsia="微软雅黑" w:hAnsi="Arial Regular" w:cs="Arial Regular"/>
          <w:sz w:val="24"/>
          <w:szCs w:val="24"/>
        </w:rPr>
        <w:t>家开展事件营销，</w:t>
      </w:r>
      <w:r>
        <w:rPr>
          <w:rFonts w:ascii="Arial Regular" w:eastAsia="微软雅黑" w:hAnsi="Arial Regular" w:cs="Arial Regular"/>
          <w:sz w:val="24"/>
          <w:szCs w:val="24"/>
        </w:rPr>
        <w:t>25</w:t>
      </w:r>
      <w:r>
        <w:rPr>
          <w:rFonts w:ascii="Arial Regular" w:eastAsia="微软雅黑" w:hAnsi="Arial Regular" w:cs="Arial Regular"/>
          <w:sz w:val="24"/>
          <w:szCs w:val="24"/>
        </w:rPr>
        <w:t>家开展意见领袖（</w:t>
      </w:r>
      <w:r>
        <w:rPr>
          <w:rFonts w:ascii="Arial Regular" w:eastAsia="微软雅黑" w:hAnsi="Arial Regular" w:cs="Arial Regular"/>
          <w:sz w:val="24"/>
          <w:szCs w:val="24"/>
        </w:rPr>
        <w:t>KOL</w:t>
      </w:r>
      <w:r>
        <w:rPr>
          <w:rFonts w:ascii="Arial Regular" w:eastAsia="微软雅黑" w:hAnsi="Arial Regular" w:cs="Arial Regular"/>
          <w:sz w:val="24"/>
          <w:szCs w:val="24"/>
        </w:rPr>
        <w:t>）管理</w:t>
      </w:r>
      <w:r>
        <w:rPr>
          <w:rFonts w:ascii="Arial Regular" w:eastAsia="微软雅黑" w:hAnsi="Arial Regular" w:cs="Arial Regular" w:hint="eastAsia"/>
          <w:sz w:val="24"/>
          <w:szCs w:val="24"/>
        </w:rPr>
        <w:t>，</w:t>
      </w:r>
      <w:r>
        <w:rPr>
          <w:rFonts w:ascii="Arial Regular" w:eastAsia="微软雅黑" w:hAnsi="Arial Regular" w:cs="Arial Regular"/>
          <w:sz w:val="24"/>
          <w:szCs w:val="24"/>
        </w:rPr>
        <w:t>16</w:t>
      </w:r>
      <w:r>
        <w:rPr>
          <w:rFonts w:ascii="Arial Regular" w:eastAsia="微软雅黑" w:hAnsi="Arial Regular" w:cs="Arial Regular"/>
          <w:sz w:val="24"/>
          <w:szCs w:val="24"/>
        </w:rPr>
        <w:t>家开展危机管理</w:t>
      </w:r>
      <w:r>
        <w:rPr>
          <w:rFonts w:ascii="Arial Regular" w:eastAsia="微软雅黑" w:hAnsi="Arial Regular" w:cs="Arial Regular" w:hint="eastAsia"/>
          <w:sz w:val="24"/>
          <w:szCs w:val="24"/>
        </w:rPr>
        <w:t>，</w:t>
      </w:r>
      <w:r>
        <w:rPr>
          <w:rFonts w:ascii="Arial Regular" w:eastAsia="微软雅黑" w:hAnsi="Arial Regular" w:cs="Arial Regular"/>
          <w:sz w:val="24"/>
          <w:szCs w:val="24"/>
        </w:rPr>
        <w:t>13</w:t>
      </w:r>
      <w:r>
        <w:rPr>
          <w:rFonts w:ascii="Arial Regular" w:eastAsia="微软雅黑" w:hAnsi="Arial Regular" w:cs="Arial Regular"/>
          <w:sz w:val="24"/>
          <w:szCs w:val="24"/>
        </w:rPr>
        <w:t>家开展舆情监测</w:t>
      </w:r>
      <w:r>
        <w:rPr>
          <w:rFonts w:ascii="Arial Regular" w:eastAsia="微软雅黑" w:hAnsi="Arial Regular" w:cs="Arial Regular" w:hint="eastAsia"/>
          <w:sz w:val="24"/>
          <w:szCs w:val="24"/>
        </w:rPr>
        <w:t>，</w:t>
      </w:r>
      <w:r>
        <w:rPr>
          <w:rFonts w:ascii="Arial Regular" w:eastAsia="微软雅黑" w:hAnsi="Arial Regular" w:cs="Arial Regular"/>
          <w:sz w:val="24"/>
          <w:szCs w:val="24"/>
        </w:rPr>
        <w:t>12</w:t>
      </w:r>
      <w:r>
        <w:rPr>
          <w:rFonts w:ascii="Arial Regular" w:eastAsia="微软雅黑" w:hAnsi="Arial Regular" w:cs="Arial Regular"/>
          <w:sz w:val="24"/>
          <w:szCs w:val="24"/>
        </w:rPr>
        <w:t>家开展娱乐营销</w:t>
      </w:r>
      <w:r>
        <w:rPr>
          <w:rFonts w:ascii="Arial Regular" w:eastAsia="微软雅黑" w:hAnsi="Arial Regular" w:cs="Arial Regular" w:hint="eastAsia"/>
          <w:sz w:val="24"/>
          <w:szCs w:val="24"/>
        </w:rPr>
        <w:t>，</w:t>
      </w:r>
      <w:r>
        <w:rPr>
          <w:rFonts w:ascii="Arial Regular" w:eastAsia="微软雅黑" w:hAnsi="Arial Regular" w:cs="Arial Regular"/>
          <w:sz w:val="24"/>
          <w:szCs w:val="24"/>
        </w:rPr>
        <w:t>11</w:t>
      </w:r>
      <w:r>
        <w:rPr>
          <w:rFonts w:ascii="Arial Regular" w:eastAsia="微软雅黑" w:hAnsi="Arial Regular" w:cs="Arial Regular"/>
          <w:sz w:val="24"/>
          <w:szCs w:val="24"/>
        </w:rPr>
        <w:t>家开展体育营销</w:t>
      </w:r>
      <w:r>
        <w:rPr>
          <w:rFonts w:ascii="Arial Regular" w:eastAsia="微软雅黑" w:hAnsi="Arial Regular" w:cs="Arial Regular" w:hint="eastAsia"/>
          <w:sz w:val="24"/>
          <w:szCs w:val="24"/>
        </w:rPr>
        <w:t>，</w:t>
      </w:r>
      <w:r>
        <w:rPr>
          <w:rFonts w:ascii="Arial Regular" w:eastAsia="微软雅黑" w:hAnsi="Arial Regular" w:cs="Arial Regular"/>
          <w:sz w:val="24"/>
          <w:szCs w:val="24"/>
        </w:rPr>
        <w:t>8</w:t>
      </w:r>
      <w:r>
        <w:rPr>
          <w:rFonts w:ascii="Arial Regular" w:eastAsia="微软雅黑" w:hAnsi="Arial Regular" w:cs="Arial Regular"/>
          <w:sz w:val="24"/>
          <w:szCs w:val="24"/>
        </w:rPr>
        <w:t>家开展企业社会责任</w:t>
      </w:r>
      <w:r>
        <w:rPr>
          <w:rFonts w:ascii="Arial Regular" w:eastAsia="微软雅黑" w:hAnsi="Arial Regular" w:cs="Arial Regular" w:hint="eastAsia"/>
          <w:sz w:val="24"/>
          <w:szCs w:val="24"/>
        </w:rPr>
        <w:t>，</w:t>
      </w:r>
      <w:r>
        <w:rPr>
          <w:rFonts w:ascii="Arial Regular" w:eastAsia="微软雅黑" w:hAnsi="Arial Regular" w:cs="Arial Regular"/>
          <w:sz w:val="24"/>
          <w:szCs w:val="24"/>
        </w:rPr>
        <w:t>8</w:t>
      </w:r>
      <w:r>
        <w:rPr>
          <w:rFonts w:ascii="Arial Regular" w:eastAsia="微软雅黑" w:hAnsi="Arial Regular" w:cs="Arial Regular"/>
          <w:sz w:val="24"/>
          <w:szCs w:val="24"/>
        </w:rPr>
        <w:t>家开展海外品牌传播管理</w:t>
      </w:r>
      <w:r>
        <w:rPr>
          <w:rFonts w:ascii="Arial Regular" w:eastAsia="微软雅黑" w:hAnsi="Arial Regular" w:cs="Arial Regular" w:hint="eastAsia"/>
          <w:sz w:val="24"/>
          <w:szCs w:val="24"/>
        </w:rPr>
        <w:t>，</w:t>
      </w:r>
      <w:r>
        <w:rPr>
          <w:rFonts w:ascii="Arial Regular" w:eastAsia="微软雅黑" w:hAnsi="Arial Regular" w:cs="Arial Regular"/>
          <w:sz w:val="24"/>
          <w:szCs w:val="24"/>
        </w:rPr>
        <w:t>8</w:t>
      </w:r>
      <w:r>
        <w:rPr>
          <w:rFonts w:ascii="Arial Regular" w:eastAsia="微软雅黑" w:hAnsi="Arial Regular" w:cs="Arial Regular"/>
          <w:sz w:val="24"/>
          <w:szCs w:val="24"/>
        </w:rPr>
        <w:t>家开展议题管理</w:t>
      </w:r>
      <w:r>
        <w:rPr>
          <w:rFonts w:ascii="Arial Regular" w:eastAsia="微软雅黑" w:hAnsi="Arial Regular" w:cs="Arial Regular" w:hint="eastAsia"/>
          <w:sz w:val="24"/>
          <w:szCs w:val="24"/>
        </w:rPr>
        <w:t>，</w:t>
      </w:r>
      <w:r>
        <w:rPr>
          <w:rFonts w:ascii="Arial Regular" w:eastAsia="微软雅黑" w:hAnsi="Arial Regular" w:cs="Arial Regular"/>
          <w:sz w:val="24"/>
          <w:szCs w:val="24"/>
        </w:rPr>
        <w:t>7</w:t>
      </w:r>
      <w:r>
        <w:rPr>
          <w:rFonts w:ascii="Arial Regular" w:eastAsia="微软雅黑" w:hAnsi="Arial Regular" w:cs="Arial Regular"/>
          <w:sz w:val="24"/>
          <w:szCs w:val="24"/>
        </w:rPr>
        <w:t>家开展客户关系管理</w:t>
      </w:r>
      <w:r>
        <w:rPr>
          <w:rFonts w:ascii="Arial Regular" w:eastAsia="微软雅黑" w:hAnsi="Arial Regular" w:cs="Arial Regular" w:hint="eastAsia"/>
          <w:sz w:val="24"/>
          <w:szCs w:val="24"/>
        </w:rPr>
        <w:t>，</w:t>
      </w:r>
      <w:r>
        <w:rPr>
          <w:rFonts w:ascii="Arial Regular" w:eastAsia="微软雅黑" w:hAnsi="Arial Regular" w:cs="Arial Regular"/>
          <w:sz w:val="24"/>
          <w:szCs w:val="24"/>
        </w:rPr>
        <w:t>4</w:t>
      </w:r>
      <w:r>
        <w:rPr>
          <w:rFonts w:ascii="Arial Regular" w:eastAsia="微软雅黑" w:hAnsi="Arial Regular" w:cs="Arial Regular"/>
          <w:sz w:val="24"/>
          <w:szCs w:val="24"/>
        </w:rPr>
        <w:t>家开展城市营销</w:t>
      </w:r>
      <w:r>
        <w:rPr>
          <w:rFonts w:ascii="Arial Regular" w:eastAsia="微软雅黑" w:hAnsi="Arial Regular" w:cs="Arial Regular" w:hint="eastAsia"/>
          <w:sz w:val="24"/>
          <w:szCs w:val="24"/>
        </w:rPr>
        <w:t>，</w:t>
      </w:r>
      <w:r>
        <w:rPr>
          <w:rFonts w:ascii="Arial Regular" w:eastAsia="微软雅黑" w:hAnsi="Arial Regular" w:cs="Arial Regular"/>
          <w:sz w:val="24"/>
          <w:szCs w:val="24"/>
        </w:rPr>
        <w:t>2</w:t>
      </w:r>
      <w:r>
        <w:rPr>
          <w:rFonts w:ascii="Arial Regular" w:eastAsia="微软雅黑" w:hAnsi="Arial Regular" w:cs="Arial Regular"/>
          <w:sz w:val="24"/>
          <w:szCs w:val="24"/>
        </w:rPr>
        <w:t>家开展</w:t>
      </w:r>
      <w:r>
        <w:rPr>
          <w:rFonts w:ascii="Arial Regular" w:eastAsia="微软雅黑" w:hAnsi="Arial Regular" w:cs="Arial Regular"/>
          <w:sz w:val="24"/>
          <w:szCs w:val="24"/>
          <w:lang/>
        </w:rPr>
        <w:t>员工关系</w:t>
      </w:r>
      <w:r>
        <w:rPr>
          <w:rFonts w:ascii="Arial Regular" w:eastAsia="微软雅黑" w:hAnsi="Arial Regular" w:cs="Arial Regular" w:hint="eastAsia"/>
          <w:sz w:val="24"/>
          <w:szCs w:val="24"/>
          <w:lang/>
        </w:rPr>
        <w:t>，</w:t>
      </w:r>
      <w:r>
        <w:rPr>
          <w:rFonts w:ascii="Arial Regular" w:eastAsia="微软雅黑" w:hAnsi="Arial Regular" w:cs="Arial Regular"/>
          <w:sz w:val="24"/>
          <w:szCs w:val="24"/>
        </w:rPr>
        <w:t>2</w:t>
      </w:r>
      <w:r>
        <w:rPr>
          <w:rFonts w:ascii="Arial Regular" w:eastAsia="微软雅黑" w:hAnsi="Arial Regular" w:cs="Arial Regular"/>
          <w:sz w:val="24"/>
          <w:szCs w:val="24"/>
        </w:rPr>
        <w:t>家开展政府关系。</w:t>
      </w:r>
    </w:p>
    <w:p w:rsidR="008C10A6" w:rsidRDefault="008C10A6">
      <w:pPr>
        <w:pStyle w:val="1"/>
        <w:ind w:firstLineChars="0" w:firstLine="0"/>
        <w:rPr>
          <w:rFonts w:ascii="Arial Regular" w:eastAsia="微软雅黑" w:hAnsi="Arial Regular" w:cs="Arial Regular"/>
          <w:b/>
          <w:sz w:val="24"/>
          <w:szCs w:val="24"/>
          <w:lang/>
        </w:rPr>
      </w:pPr>
    </w:p>
    <w:p w:rsidR="008C10A6" w:rsidRDefault="008C10A6">
      <w:pPr>
        <w:pStyle w:val="1"/>
        <w:ind w:firstLineChars="0" w:firstLine="0"/>
        <w:rPr>
          <w:rFonts w:ascii="Arial Regular" w:eastAsia="微软雅黑" w:hAnsi="Arial Regular" w:cs="Arial Regular"/>
          <w:b/>
          <w:sz w:val="24"/>
          <w:szCs w:val="24"/>
          <w:lang/>
        </w:rPr>
      </w:pPr>
    </w:p>
    <w:p w:rsidR="008C10A6" w:rsidRDefault="008C10A6">
      <w:pPr>
        <w:pStyle w:val="1"/>
        <w:ind w:firstLineChars="0" w:firstLine="0"/>
        <w:rPr>
          <w:rFonts w:ascii="Arial Regular" w:eastAsia="微软雅黑" w:hAnsi="Arial Regular" w:cs="Arial Regular"/>
          <w:b/>
          <w:sz w:val="24"/>
          <w:szCs w:val="24"/>
          <w:lang/>
        </w:rPr>
      </w:pPr>
    </w:p>
    <w:p w:rsidR="008C10A6" w:rsidRDefault="008C10A6">
      <w:pPr>
        <w:pStyle w:val="1"/>
        <w:ind w:firstLineChars="0" w:firstLine="0"/>
        <w:rPr>
          <w:rFonts w:ascii="Arial Regular" w:eastAsia="微软雅黑" w:hAnsi="Arial Regular" w:cs="Arial Regular"/>
          <w:b/>
          <w:sz w:val="24"/>
          <w:szCs w:val="24"/>
          <w:lang/>
        </w:rPr>
      </w:pPr>
    </w:p>
    <w:p w:rsidR="008C10A6" w:rsidRDefault="008C10A6">
      <w:pPr>
        <w:pStyle w:val="1"/>
        <w:ind w:firstLineChars="0" w:firstLine="0"/>
        <w:rPr>
          <w:rFonts w:ascii="Arial Regular" w:eastAsia="微软雅黑" w:hAnsi="Arial Regular" w:cs="Arial Regular"/>
          <w:b/>
          <w:sz w:val="24"/>
          <w:szCs w:val="24"/>
          <w:lang/>
        </w:rPr>
      </w:pPr>
    </w:p>
    <w:p w:rsidR="008C10A6" w:rsidRDefault="008C10A6">
      <w:pPr>
        <w:pStyle w:val="1"/>
        <w:ind w:firstLineChars="0" w:firstLine="0"/>
        <w:rPr>
          <w:rFonts w:ascii="Arial Regular" w:eastAsia="微软雅黑" w:hAnsi="Arial Regular" w:cs="Arial Regular"/>
          <w:b/>
          <w:sz w:val="24"/>
          <w:szCs w:val="24"/>
          <w:lang/>
        </w:rPr>
      </w:pPr>
    </w:p>
    <w:p w:rsidR="008C10A6" w:rsidRDefault="008C10A6">
      <w:pPr>
        <w:pStyle w:val="1"/>
        <w:ind w:firstLineChars="0" w:firstLine="0"/>
        <w:rPr>
          <w:rFonts w:ascii="Arial Regular" w:eastAsia="微软雅黑" w:hAnsi="Arial Regular" w:cs="Arial Regular"/>
          <w:b/>
          <w:sz w:val="24"/>
          <w:szCs w:val="24"/>
          <w:lang/>
        </w:rPr>
      </w:pPr>
    </w:p>
    <w:p w:rsidR="008C10A6" w:rsidRDefault="00B55421">
      <w:pPr>
        <w:spacing w:line="276" w:lineRule="auto"/>
        <w:ind w:firstLineChars="300" w:firstLine="600"/>
        <w:rPr>
          <w:rFonts w:ascii="Arial Regular" w:eastAsia="微软雅黑" w:hAnsi="Arial Regular" w:cs="Arial Regular"/>
          <w:b/>
          <w:bCs/>
          <w:color w:val="2A3A66"/>
          <w:kern w:val="0"/>
          <w:sz w:val="32"/>
          <w:szCs w:val="32"/>
        </w:rPr>
      </w:pPr>
      <w:r>
        <w:rPr>
          <w:rFonts w:ascii="Arial Regular" w:eastAsia="微软雅黑" w:hAnsi="Arial Regular" w:cs="Arial Regular"/>
          <w:b/>
          <w:bCs/>
          <w:noProof/>
          <w:sz w:val="20"/>
        </w:rPr>
        <w:lastRenderedPageBreak/>
        <w:drawing>
          <wp:anchor distT="0" distB="0" distL="114300" distR="114300" simplePos="0" relativeHeight="251668480" behindDoc="1" locked="0" layoutInCell="1" allowOverlap="1">
            <wp:simplePos x="0" y="0"/>
            <wp:positionH relativeFrom="margin">
              <wp:align>left</wp:align>
            </wp:positionH>
            <wp:positionV relativeFrom="paragraph">
              <wp:posOffset>114300</wp:posOffset>
            </wp:positionV>
            <wp:extent cx="312420" cy="182880"/>
            <wp:effectExtent l="0" t="0" r="0" b="7620"/>
            <wp:wrapNone/>
            <wp:docPr id="4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63"/>
                    <pic:cNvPicPr>
                      <a:picLocks noChangeAspect="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2420" cy="182880"/>
                    </a:xfrm>
                    <a:prstGeom prst="rect">
                      <a:avLst/>
                    </a:prstGeom>
                  </pic:spPr>
                </pic:pic>
              </a:graphicData>
            </a:graphic>
          </wp:anchor>
        </w:drawing>
      </w:r>
      <w:r>
        <w:rPr>
          <w:rFonts w:ascii="Arial Regular" w:eastAsia="微软雅黑" w:hAnsi="Arial Regular" w:cs="Arial Regular"/>
          <w:b/>
          <w:bCs/>
          <w:color w:val="2A3A66"/>
          <w:kern w:val="0"/>
          <w:sz w:val="32"/>
          <w:szCs w:val="32"/>
        </w:rPr>
        <w:t>业务潜力市场构成</w:t>
      </w:r>
    </w:p>
    <w:p w:rsidR="008C10A6" w:rsidRDefault="008C10A6">
      <w:pPr>
        <w:spacing w:line="276" w:lineRule="auto"/>
        <w:rPr>
          <w:rFonts w:ascii="Arial Regular" w:eastAsia="微软雅黑" w:hAnsi="Arial Regular" w:cs="Arial Regular"/>
          <w:szCs w:val="21"/>
        </w:rPr>
      </w:pPr>
      <w:r w:rsidRPr="008C10A6">
        <w:rPr>
          <w:rFonts w:ascii="Arial Regular" w:eastAsia="微软雅黑" w:hAnsi="Arial Regular" w:cs="Arial Regular"/>
        </w:rPr>
      </w:r>
      <w:r w:rsidRPr="008C10A6">
        <w:rPr>
          <w:rFonts w:ascii="Arial Regular" w:eastAsia="微软雅黑" w:hAnsi="Arial Regular" w:cs="Arial Regular"/>
        </w:rPr>
        <w:pict>
          <v:shape id="AutoShape 97" o:spid="_x0000_s1051" style="width:90.6pt;height:22.2pt;mso-position-horizontal-relative:char;mso-position-vertical-relative:line" coordsize="1527,386" o:spt="100" adj="0,,0" path="m1394,l2,,,2,,383r2,3l1395,386r5,-13l1527,193,1400,12,1394,e" fillcolor="#d9dbdc" stroked="f">
            <v:stroke joinstyle="round"/>
            <v:formulas/>
            <v:path o:connecttype="segments" o:connectlocs="791495448,0;1135549,0;0,1067135;0,204332728;1135549,205933066;792063599,205933066;794902097,198997780;867011384,102966533;794902097,6402083;791495448,0" o:connectangles="0,0,0,0,0,0,0,0,0,0" textboxrect="0,0,1527,386"/>
            <v:textbox>
              <w:txbxContent>
                <w:p w:rsidR="008C10A6" w:rsidRDefault="00B55421">
                  <w:pPr>
                    <w:autoSpaceDE w:val="0"/>
                    <w:autoSpaceDN w:val="0"/>
                    <w:adjustRightInd w:val="0"/>
                    <w:spacing w:before="2"/>
                    <w:ind w:right="-20"/>
                    <w:jc w:val="left"/>
                    <w:rPr>
                      <w:rFonts w:asciiTheme="minorEastAsia" w:hAnsiTheme="minorEastAsia" w:cs="Microsoft YaHei UI"/>
                      <w:color w:val="000000"/>
                      <w:kern w:val="0"/>
                      <w:sz w:val="18"/>
                      <w:szCs w:val="18"/>
                    </w:rPr>
                  </w:pPr>
                  <w:r>
                    <w:rPr>
                      <w:rFonts w:asciiTheme="minorEastAsia" w:hAnsiTheme="minorEastAsia" w:cs="Microsoft YaHei UI" w:hint="eastAsia"/>
                      <w:color w:val="221F1F"/>
                      <w:w w:val="102"/>
                      <w:kern w:val="0"/>
                      <w:sz w:val="18"/>
                      <w:szCs w:val="18"/>
                    </w:rPr>
                    <w:t>单位：公司数</w:t>
                  </w:r>
                </w:p>
                <w:p w:rsidR="008C10A6" w:rsidRDefault="008C10A6">
                  <w:pPr>
                    <w:jc w:val="center"/>
                  </w:pPr>
                </w:p>
              </w:txbxContent>
            </v:textbox>
            <w10:wrap type="none"/>
            <w10:anchorlock/>
          </v:shape>
        </w:pict>
      </w:r>
    </w:p>
    <w:p w:rsidR="008C10A6" w:rsidRDefault="00B55421">
      <w:pPr>
        <w:spacing w:line="276" w:lineRule="auto"/>
        <w:rPr>
          <w:rFonts w:ascii="Arial Regular" w:eastAsia="微软雅黑" w:hAnsi="Arial Regular" w:cs="Arial Regular"/>
          <w:szCs w:val="21"/>
        </w:rPr>
      </w:pPr>
      <w:r>
        <w:rPr>
          <w:rFonts w:ascii="Arial Regular" w:eastAsia="微软雅黑" w:hAnsi="Arial Regular" w:cs="Arial Regular"/>
          <w:noProof/>
          <w:szCs w:val="21"/>
        </w:rPr>
        <w:drawing>
          <wp:inline distT="0" distB="0" distL="0" distR="0">
            <wp:extent cx="5283200" cy="5664200"/>
            <wp:effectExtent l="0" t="0" r="12700" b="12700"/>
            <wp:docPr id="40"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C10A6" w:rsidRDefault="008C10A6">
      <w:pPr>
        <w:rPr>
          <w:rFonts w:ascii="Arial Regular" w:eastAsia="微软雅黑" w:hAnsi="Arial Regular" w:cs="Arial Regular"/>
          <w:szCs w:val="21"/>
        </w:rPr>
      </w:pPr>
    </w:p>
    <w:p w:rsidR="008C10A6" w:rsidRDefault="008C10A6">
      <w:pPr>
        <w:spacing w:line="276" w:lineRule="auto"/>
        <w:ind w:firstLineChars="150" w:firstLine="360"/>
        <w:rPr>
          <w:rFonts w:ascii="Arial Regular" w:eastAsia="微软雅黑" w:hAnsi="Arial Regular" w:cs="Arial Regular"/>
          <w:b/>
          <w:bCs/>
          <w:sz w:val="24"/>
          <w:szCs w:val="24"/>
        </w:rPr>
      </w:pPr>
      <w:r>
        <w:rPr>
          <w:rFonts w:ascii="Arial Regular" w:eastAsia="微软雅黑" w:hAnsi="Arial Regular" w:cs="Arial Regular"/>
          <w:b/>
          <w:bCs/>
          <w:sz w:val="24"/>
          <w:szCs w:val="24"/>
        </w:rPr>
        <w:pict>
          <v:group id="组合 485" o:spid="_x0000_s1048" style="position:absolute;left:0;text-align:left;margin-left:0;margin-top:7.8pt;width:10.85pt;height:10.85pt;z-index:251683840" coordsize="137795,137795203" o:gfxdata="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">
            <v:shape id="Freeform 332" o:spid="_x0000_s1050" style="position:absolute;left:10861;top:16447;width:61601;height:137801;v-text-anchor:middle" coordsize="61601,137801" o:spt="100" o:gfxdata="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AeEly8AAAA&#10;2wAAAA8AAAAAAAAAAQAgAAAAIgAAAGRycy9kb3ducmV2LnhtbFBLAQIUABQAAAAIAIdO4kAzLwWe&#10;OwAAADkAAAAQAAAAAAAAAAEAIAAAAAsBAABkcnMvc2hhcGV4bWwueG1sUEsFBgAAAAAGAAYAWwEA&#10;ALUDAAAAAA==&#10;" adj="0,,0" path="m,l61601,68901,,137801e" filled="f" strokecolor="#293865" strokeweight=".60006mm">
              <v:stroke joinstyle="miter"/>
              <v:formulas/>
              <v:path o:connecttype="segments" o:connectlocs="10860,16446;73236,78826;10860,141205" o:connectangles="0,0,0"/>
            </v:shape>
            <v:shape id="Freeform 332" o:spid="_x0000_s1049" style="position:absolute;left:87061;top:16447;width:61601;height:137801;v-text-anchor:middle" coordsize="61601,137801" o:spt="100" o:gfxdata="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MjCu8AAAA&#10;2wAAAA8AAAAAAAAAAQAgAAAAIgAAAGRycy9kb3ducmV2LnhtbFBLAQIUABQAAAAIAIdO4kAzLwWe&#10;OwAAADkAAAAQAAAAAAAAAAEAIAAAAAsBAABkcnMvc2hhcGV4bWwueG1sUEsFBgAAAAAGAAYAWwEA&#10;ALUDAAAAAA==&#10;" adj="0,,0" path="m,l61601,68901,,137801e" filled="f" strokecolor="#293865" strokeweight=".60006mm">
              <v:stroke joinstyle="miter"/>
              <v:formulas/>
              <v:path o:connecttype="segments" o:connectlocs="10860,16446;73236,78826;10860,141205" o:connectangles="0,0,0"/>
            </v:shape>
          </v:group>
        </w:pict>
      </w:r>
      <w:r w:rsidR="00B55421">
        <w:rPr>
          <w:rFonts w:ascii="Arial Regular" w:eastAsia="微软雅黑" w:hAnsi="Arial Regular" w:cs="Arial Regular"/>
          <w:b/>
          <w:bCs/>
          <w:sz w:val="24"/>
          <w:szCs w:val="24"/>
        </w:rPr>
        <w:t>（</w:t>
      </w:r>
      <w:r w:rsidR="00B55421">
        <w:rPr>
          <w:rFonts w:ascii="Arial Regular" w:eastAsia="微软雅黑" w:hAnsi="Arial Regular" w:cs="Arial Regular"/>
          <w:b/>
          <w:bCs/>
          <w:sz w:val="24"/>
          <w:szCs w:val="24"/>
        </w:rPr>
        <w:t>4</w:t>
      </w:r>
      <w:r w:rsidR="00B55421">
        <w:rPr>
          <w:rFonts w:ascii="Arial Regular" w:eastAsia="微软雅黑" w:hAnsi="Arial Regular" w:cs="Arial Regular"/>
          <w:b/>
          <w:bCs/>
          <w:sz w:val="24"/>
          <w:szCs w:val="24"/>
        </w:rPr>
        <w:t>）</w:t>
      </w:r>
      <w:r w:rsidR="00B55421">
        <w:rPr>
          <w:rFonts w:ascii="Arial Regular" w:eastAsia="微软雅黑" w:hAnsi="Arial Regular" w:cs="Arial Regular"/>
          <w:b/>
          <w:bCs/>
          <w:sz w:val="24"/>
          <w:szCs w:val="24"/>
          <w:lang/>
        </w:rPr>
        <w:t>数字化传播</w:t>
      </w:r>
      <w:r w:rsidR="00B55421">
        <w:rPr>
          <w:rFonts w:ascii="Arial Regular" w:eastAsia="微软雅黑" w:hAnsi="Arial Regular" w:cs="Arial Regular"/>
          <w:b/>
          <w:bCs/>
          <w:sz w:val="24"/>
          <w:szCs w:val="24"/>
        </w:rPr>
        <w:t>服务内容</w:t>
      </w:r>
    </w:p>
    <w:p w:rsidR="008C10A6" w:rsidRDefault="00B55421">
      <w:pPr>
        <w:pStyle w:val="1"/>
        <w:snapToGrid w:val="0"/>
        <w:spacing w:line="360" w:lineRule="auto"/>
        <w:ind w:firstLineChars="0"/>
        <w:rPr>
          <w:rFonts w:ascii="Arial Regular" w:eastAsia="微软雅黑" w:hAnsi="Arial Regular" w:cs="Arial Regular"/>
          <w:sz w:val="24"/>
          <w:szCs w:val="24"/>
        </w:rPr>
      </w:pPr>
      <w:r>
        <w:rPr>
          <w:rFonts w:ascii="Arial Regular" w:eastAsia="微软雅黑" w:hAnsi="Arial Regular" w:cs="Arial Regular"/>
          <w:sz w:val="24"/>
          <w:szCs w:val="24"/>
        </w:rPr>
        <w:t>调查表明，</w:t>
      </w:r>
      <w:r>
        <w:rPr>
          <w:rFonts w:ascii="Arial Regular" w:eastAsia="微软雅黑" w:hAnsi="Arial Regular" w:cs="Arial Regular"/>
          <w:sz w:val="24"/>
          <w:szCs w:val="24"/>
          <w:lang/>
        </w:rPr>
        <w:t>数字化</w:t>
      </w:r>
      <w:r>
        <w:rPr>
          <w:rFonts w:ascii="Arial Regular" w:eastAsia="微软雅黑" w:hAnsi="Arial Regular" w:cs="Arial Regular"/>
          <w:sz w:val="24"/>
          <w:szCs w:val="24"/>
        </w:rPr>
        <w:t>传播的客户主要需求集中在产品推广、整合传播、企业</w:t>
      </w:r>
      <w:r>
        <w:rPr>
          <w:rFonts w:ascii="Arial Regular" w:eastAsia="微软雅黑" w:hAnsi="Arial Regular" w:cs="Arial Regular"/>
          <w:sz w:val="24"/>
          <w:szCs w:val="24"/>
          <w:lang/>
        </w:rPr>
        <w:t>传播</w:t>
      </w:r>
      <w:r>
        <w:rPr>
          <w:rFonts w:ascii="Arial Regular" w:eastAsia="微软雅黑" w:hAnsi="Arial Regular" w:cs="Arial Regular" w:hint="eastAsia"/>
          <w:sz w:val="24"/>
          <w:szCs w:val="24"/>
          <w:lang/>
        </w:rPr>
        <w:t>、</w:t>
      </w:r>
      <w:r>
        <w:rPr>
          <w:rFonts w:ascii="Arial Regular" w:eastAsia="微软雅黑" w:hAnsi="Arial Regular" w:cs="Arial Regular"/>
          <w:sz w:val="24"/>
          <w:szCs w:val="24"/>
        </w:rPr>
        <w:t>事件营销</w:t>
      </w:r>
      <w:r>
        <w:rPr>
          <w:rFonts w:ascii="Arial Regular" w:eastAsia="微软雅黑" w:hAnsi="Arial Regular" w:cs="Arial Regular" w:hint="eastAsia"/>
          <w:sz w:val="24"/>
          <w:szCs w:val="24"/>
          <w:lang/>
        </w:rPr>
        <w:t>和</w:t>
      </w:r>
      <w:r>
        <w:rPr>
          <w:rFonts w:ascii="Arial Regular" w:eastAsia="微软雅黑" w:hAnsi="Arial Regular" w:cs="Arial Regular"/>
          <w:sz w:val="24"/>
          <w:szCs w:val="24"/>
        </w:rPr>
        <w:t>口碑营销。</w:t>
      </w:r>
      <w:r>
        <w:rPr>
          <w:rFonts w:ascii="Arial Regular" w:eastAsia="微软雅黑" w:hAnsi="Arial Regular" w:cs="Arial Regular"/>
          <w:sz w:val="24"/>
          <w:szCs w:val="24"/>
        </w:rPr>
        <w:t>40</w:t>
      </w:r>
      <w:r>
        <w:rPr>
          <w:rFonts w:ascii="Arial Regular" w:eastAsia="微软雅黑" w:hAnsi="Arial Regular" w:cs="Arial Regular"/>
          <w:sz w:val="24"/>
          <w:szCs w:val="24"/>
        </w:rPr>
        <w:t>家开展</w:t>
      </w:r>
      <w:r>
        <w:rPr>
          <w:rFonts w:ascii="Arial Regular" w:eastAsia="微软雅黑" w:hAnsi="Arial Regular" w:cs="Arial Regular"/>
          <w:sz w:val="24"/>
          <w:szCs w:val="24"/>
          <w:lang/>
        </w:rPr>
        <w:t>数字化传播</w:t>
      </w:r>
      <w:r>
        <w:rPr>
          <w:rFonts w:ascii="Arial Regular" w:eastAsia="微软雅黑" w:hAnsi="Arial Regular" w:cs="Arial Regular"/>
          <w:sz w:val="24"/>
          <w:szCs w:val="24"/>
        </w:rPr>
        <w:t>业务的公司中，</w:t>
      </w:r>
      <w:r>
        <w:rPr>
          <w:rFonts w:ascii="Arial Regular" w:eastAsia="微软雅黑" w:hAnsi="Arial Regular" w:cs="Arial Regular"/>
          <w:sz w:val="24"/>
          <w:szCs w:val="24"/>
        </w:rPr>
        <w:t>35</w:t>
      </w:r>
      <w:r>
        <w:rPr>
          <w:rFonts w:ascii="Arial Regular" w:eastAsia="微软雅黑" w:hAnsi="Arial Regular" w:cs="Arial Regular"/>
          <w:sz w:val="24"/>
          <w:szCs w:val="24"/>
        </w:rPr>
        <w:t>家开展产品推广</w:t>
      </w:r>
      <w:r>
        <w:rPr>
          <w:rFonts w:ascii="Arial Regular" w:eastAsia="微软雅黑" w:hAnsi="Arial Regular" w:cs="Arial Regular" w:hint="eastAsia"/>
          <w:sz w:val="24"/>
          <w:szCs w:val="24"/>
        </w:rPr>
        <w:t>，</w:t>
      </w:r>
      <w:r>
        <w:rPr>
          <w:rFonts w:ascii="Arial Regular" w:eastAsia="微软雅黑" w:hAnsi="Arial Regular" w:cs="Arial Regular"/>
          <w:sz w:val="24"/>
          <w:szCs w:val="24"/>
        </w:rPr>
        <w:t>35</w:t>
      </w:r>
      <w:r>
        <w:rPr>
          <w:rFonts w:ascii="Arial Regular" w:eastAsia="微软雅黑" w:hAnsi="Arial Regular" w:cs="Arial Regular"/>
          <w:sz w:val="24"/>
          <w:szCs w:val="24"/>
        </w:rPr>
        <w:t>家开展整合传播</w:t>
      </w:r>
      <w:r>
        <w:rPr>
          <w:rFonts w:ascii="Arial Regular" w:eastAsia="微软雅黑" w:hAnsi="Arial Regular" w:cs="Arial Regular" w:hint="eastAsia"/>
          <w:sz w:val="24"/>
          <w:szCs w:val="24"/>
        </w:rPr>
        <w:t>，</w:t>
      </w:r>
      <w:r>
        <w:rPr>
          <w:rFonts w:ascii="Arial Regular" w:eastAsia="微软雅黑" w:hAnsi="Arial Regular" w:cs="Arial Regular"/>
          <w:sz w:val="24"/>
          <w:szCs w:val="24"/>
        </w:rPr>
        <w:t>27</w:t>
      </w:r>
      <w:r>
        <w:rPr>
          <w:rFonts w:ascii="Arial Regular" w:eastAsia="微软雅黑" w:hAnsi="Arial Regular" w:cs="Arial Regular"/>
          <w:sz w:val="24"/>
          <w:szCs w:val="24"/>
        </w:rPr>
        <w:t>家开展口碑营销</w:t>
      </w:r>
      <w:r>
        <w:rPr>
          <w:rFonts w:ascii="Arial Regular" w:eastAsia="微软雅黑" w:hAnsi="Arial Regular" w:cs="Arial Regular" w:hint="eastAsia"/>
          <w:sz w:val="24"/>
          <w:szCs w:val="24"/>
        </w:rPr>
        <w:t>，</w:t>
      </w:r>
      <w:r>
        <w:rPr>
          <w:rFonts w:ascii="Arial Regular" w:eastAsia="微软雅黑" w:hAnsi="Arial Regular" w:cs="Arial Regular"/>
          <w:sz w:val="24"/>
          <w:szCs w:val="24"/>
        </w:rPr>
        <w:t>28</w:t>
      </w:r>
      <w:r>
        <w:rPr>
          <w:rFonts w:ascii="Arial Regular" w:eastAsia="微软雅黑" w:hAnsi="Arial Regular" w:cs="Arial Regular"/>
          <w:sz w:val="24"/>
          <w:szCs w:val="24"/>
        </w:rPr>
        <w:t>家开展事件营销</w:t>
      </w:r>
      <w:r>
        <w:rPr>
          <w:rFonts w:ascii="Arial Regular" w:eastAsia="微软雅黑" w:hAnsi="Arial Regular" w:cs="Arial Regular" w:hint="eastAsia"/>
          <w:sz w:val="24"/>
          <w:szCs w:val="24"/>
        </w:rPr>
        <w:t>，</w:t>
      </w:r>
      <w:r>
        <w:rPr>
          <w:rFonts w:ascii="Arial Regular" w:eastAsia="微软雅黑" w:hAnsi="Arial Regular" w:cs="Arial Regular"/>
          <w:sz w:val="24"/>
          <w:szCs w:val="24"/>
        </w:rPr>
        <w:t>32</w:t>
      </w:r>
      <w:r>
        <w:rPr>
          <w:rFonts w:ascii="Arial Regular" w:eastAsia="微软雅黑" w:hAnsi="Arial Regular" w:cs="Arial Regular"/>
          <w:sz w:val="24"/>
          <w:szCs w:val="24"/>
        </w:rPr>
        <w:t>家开展企业传播</w:t>
      </w:r>
      <w:r>
        <w:rPr>
          <w:rFonts w:ascii="Arial Regular" w:eastAsia="微软雅黑" w:hAnsi="Arial Regular" w:cs="Arial Regular" w:hint="eastAsia"/>
          <w:sz w:val="24"/>
          <w:szCs w:val="24"/>
        </w:rPr>
        <w:t>，</w:t>
      </w:r>
      <w:r>
        <w:rPr>
          <w:rFonts w:ascii="Arial Regular" w:eastAsia="微软雅黑" w:hAnsi="Arial Regular" w:cs="Arial Regular"/>
          <w:sz w:val="24"/>
          <w:szCs w:val="24"/>
        </w:rPr>
        <w:t>13</w:t>
      </w:r>
      <w:r>
        <w:rPr>
          <w:rFonts w:ascii="Arial Regular" w:eastAsia="微软雅黑" w:hAnsi="Arial Regular" w:cs="Arial Regular"/>
          <w:sz w:val="24"/>
          <w:szCs w:val="24"/>
        </w:rPr>
        <w:t>家开展意见领袖（</w:t>
      </w:r>
      <w:r>
        <w:rPr>
          <w:rFonts w:ascii="Arial Regular" w:eastAsia="微软雅黑" w:hAnsi="Arial Regular" w:cs="Arial Regular"/>
          <w:sz w:val="24"/>
          <w:szCs w:val="24"/>
        </w:rPr>
        <w:t>KOL</w:t>
      </w:r>
      <w:r>
        <w:rPr>
          <w:rFonts w:ascii="Arial Regular" w:eastAsia="微软雅黑" w:hAnsi="Arial Regular" w:cs="Arial Regular"/>
          <w:sz w:val="24"/>
          <w:szCs w:val="24"/>
        </w:rPr>
        <w:t>）管理</w:t>
      </w:r>
      <w:r>
        <w:rPr>
          <w:rFonts w:ascii="Arial Regular" w:eastAsia="微软雅黑" w:hAnsi="Arial Regular" w:cs="Arial Regular" w:hint="eastAsia"/>
          <w:sz w:val="24"/>
          <w:szCs w:val="24"/>
        </w:rPr>
        <w:t>，</w:t>
      </w:r>
      <w:r>
        <w:rPr>
          <w:rFonts w:ascii="Arial Regular" w:eastAsia="微软雅黑" w:hAnsi="Arial Regular" w:cs="Arial Regular"/>
          <w:sz w:val="24"/>
          <w:szCs w:val="24"/>
        </w:rPr>
        <w:t>15</w:t>
      </w:r>
      <w:r>
        <w:rPr>
          <w:rFonts w:ascii="Arial Regular" w:eastAsia="微软雅黑" w:hAnsi="Arial Regular" w:cs="Arial Regular"/>
          <w:sz w:val="24"/>
          <w:szCs w:val="24"/>
        </w:rPr>
        <w:t>家开展舆情监测</w:t>
      </w:r>
      <w:r>
        <w:rPr>
          <w:rFonts w:ascii="Arial Regular" w:eastAsia="微软雅黑" w:hAnsi="Arial Regular" w:cs="Arial Regular" w:hint="eastAsia"/>
          <w:sz w:val="24"/>
          <w:szCs w:val="24"/>
        </w:rPr>
        <w:t>，</w:t>
      </w:r>
      <w:r>
        <w:rPr>
          <w:rFonts w:ascii="Arial Regular" w:eastAsia="微软雅黑" w:hAnsi="Arial Regular" w:cs="Arial Regular"/>
          <w:sz w:val="24"/>
          <w:szCs w:val="24"/>
        </w:rPr>
        <w:t>9</w:t>
      </w:r>
      <w:r>
        <w:rPr>
          <w:rFonts w:ascii="Arial Regular" w:eastAsia="微软雅黑" w:hAnsi="Arial Regular" w:cs="Arial Regular"/>
          <w:sz w:val="24"/>
          <w:szCs w:val="24"/>
        </w:rPr>
        <w:t>家开展</w:t>
      </w:r>
      <w:r>
        <w:rPr>
          <w:rFonts w:ascii="Arial Regular" w:eastAsia="微软雅黑" w:hAnsi="Arial Regular" w:cs="Arial Regular"/>
          <w:sz w:val="24"/>
          <w:szCs w:val="24"/>
        </w:rPr>
        <w:lastRenderedPageBreak/>
        <w:t>危机管理</w:t>
      </w:r>
      <w:r>
        <w:rPr>
          <w:rFonts w:ascii="Arial Regular" w:eastAsia="微软雅黑" w:hAnsi="Arial Regular" w:cs="Arial Regular" w:hint="eastAsia"/>
          <w:sz w:val="24"/>
          <w:szCs w:val="24"/>
          <w:lang/>
        </w:rPr>
        <w:t>，</w:t>
      </w:r>
      <w:r>
        <w:rPr>
          <w:rFonts w:ascii="Arial Regular" w:eastAsia="微软雅黑" w:hAnsi="Arial Regular" w:cs="Arial Regular"/>
          <w:sz w:val="24"/>
          <w:szCs w:val="24"/>
          <w:lang/>
        </w:rPr>
        <w:t>3</w:t>
      </w:r>
      <w:r>
        <w:rPr>
          <w:rFonts w:ascii="Arial Regular" w:eastAsia="微软雅黑" w:hAnsi="Arial Regular" w:cs="Arial Regular"/>
          <w:sz w:val="24"/>
          <w:szCs w:val="24"/>
        </w:rPr>
        <w:t>家开展社区运营。</w:t>
      </w:r>
    </w:p>
    <w:p w:rsidR="008C10A6" w:rsidRDefault="008C10A6">
      <w:pPr>
        <w:pStyle w:val="1"/>
        <w:ind w:firstLineChars="0"/>
        <w:rPr>
          <w:rFonts w:ascii="Arial Regular" w:eastAsia="微软雅黑" w:hAnsi="Arial Regular" w:cs="Arial Regular"/>
          <w:sz w:val="24"/>
          <w:szCs w:val="24"/>
        </w:rPr>
      </w:pPr>
    </w:p>
    <w:p w:rsidR="008C10A6" w:rsidRDefault="00B55421">
      <w:pPr>
        <w:spacing w:line="276" w:lineRule="auto"/>
        <w:ind w:firstLineChars="200" w:firstLine="640"/>
        <w:rPr>
          <w:rFonts w:ascii="Arial Regular" w:eastAsia="微软雅黑" w:hAnsi="Arial Regular" w:cs="Arial Regular"/>
          <w:b/>
          <w:color w:val="2A3A66"/>
          <w:kern w:val="0"/>
          <w:sz w:val="32"/>
          <w:szCs w:val="32"/>
        </w:rPr>
      </w:pPr>
      <w:r>
        <w:rPr>
          <w:rFonts w:ascii="Arial Regular" w:eastAsia="微软雅黑" w:hAnsi="Arial Regular" w:cs="Arial Regular"/>
          <w:b/>
          <w:noProof/>
          <w:color w:val="2A3A66"/>
          <w:kern w:val="0"/>
          <w:sz w:val="32"/>
          <w:szCs w:val="32"/>
        </w:rPr>
        <w:drawing>
          <wp:anchor distT="0" distB="0" distL="114300" distR="114300" simplePos="0" relativeHeight="251670528" behindDoc="1" locked="0" layoutInCell="1" allowOverlap="1">
            <wp:simplePos x="0" y="0"/>
            <wp:positionH relativeFrom="margin">
              <wp:align>left</wp:align>
            </wp:positionH>
            <wp:positionV relativeFrom="paragraph">
              <wp:posOffset>114300</wp:posOffset>
            </wp:positionV>
            <wp:extent cx="312420" cy="182880"/>
            <wp:effectExtent l="0" t="0" r="0" b="7620"/>
            <wp:wrapNone/>
            <wp:docPr id="55"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63"/>
                    <pic:cNvPicPr>
                      <a:picLocks noChangeAspect="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2420" cy="182880"/>
                    </a:xfrm>
                    <a:prstGeom prst="rect">
                      <a:avLst/>
                    </a:prstGeom>
                  </pic:spPr>
                </pic:pic>
              </a:graphicData>
            </a:graphic>
          </wp:anchor>
        </w:drawing>
      </w:r>
      <w:r>
        <w:rPr>
          <w:rFonts w:ascii="Arial Regular" w:eastAsia="微软雅黑" w:hAnsi="Arial Regular" w:cs="Arial Regular"/>
          <w:b/>
          <w:color w:val="2A3A66"/>
          <w:kern w:val="0"/>
          <w:sz w:val="32"/>
          <w:szCs w:val="32"/>
          <w:lang/>
        </w:rPr>
        <w:t>数字化传播</w:t>
      </w:r>
      <w:r>
        <w:rPr>
          <w:rFonts w:ascii="Arial Regular" w:eastAsia="微软雅黑" w:hAnsi="Arial Regular" w:cs="Arial Regular"/>
          <w:b/>
          <w:color w:val="2A3A66"/>
          <w:kern w:val="0"/>
          <w:sz w:val="32"/>
          <w:szCs w:val="32"/>
        </w:rPr>
        <w:t>业务服务内容构成</w:t>
      </w:r>
    </w:p>
    <w:p w:rsidR="008C10A6" w:rsidRDefault="008C10A6">
      <w:pPr>
        <w:spacing w:line="276" w:lineRule="auto"/>
        <w:rPr>
          <w:rFonts w:ascii="Arial Regular" w:eastAsia="微软雅黑" w:hAnsi="Arial Regular" w:cs="Arial Regular"/>
          <w:szCs w:val="21"/>
        </w:rPr>
      </w:pPr>
      <w:r w:rsidRPr="008C10A6">
        <w:rPr>
          <w:rFonts w:ascii="Arial Regular" w:eastAsia="微软雅黑" w:hAnsi="Arial Regular" w:cs="Arial Regular"/>
        </w:rPr>
      </w:r>
      <w:r w:rsidRPr="008C10A6">
        <w:rPr>
          <w:rFonts w:ascii="Arial Regular" w:eastAsia="微软雅黑" w:hAnsi="Arial Regular" w:cs="Arial Regular"/>
        </w:rPr>
        <w:pict>
          <v:shape id="任意多边形 296" o:spid="_x0000_s1047" style="width:90.6pt;height:22.2pt;mso-position-horizontal-relative:char;mso-position-vertical-relative:line" coordsize="1527,386" o:spt="100" adj="0,,0" path="m1394,l2,,,2,,383r2,3l1395,386r5,-13l1527,193,1400,12,1394,e" fillcolor="#d9dbdc" stroked="f">
            <v:stroke joinstyle="round"/>
            <v:formulas/>
            <v:path o:connecttype="segments" o:connectlocs="791495448,0;1135549,0;0,1067135;0,204332728;1135549,205933066;792063599,205933066;794902097,198997780;867011384,102966533;794902097,6402083;791495448,0" o:connectangles="0,0,0,0,0,0,0,0,0,0" textboxrect="0,0,1527,386"/>
            <v:textbox>
              <w:txbxContent>
                <w:p w:rsidR="008C10A6" w:rsidRDefault="00B55421">
                  <w:pPr>
                    <w:autoSpaceDE w:val="0"/>
                    <w:autoSpaceDN w:val="0"/>
                    <w:adjustRightInd w:val="0"/>
                    <w:spacing w:before="2"/>
                    <w:ind w:right="-20"/>
                    <w:jc w:val="left"/>
                    <w:rPr>
                      <w:rFonts w:asciiTheme="minorEastAsia" w:hAnsiTheme="minorEastAsia" w:cs="Microsoft YaHei UI"/>
                      <w:color w:val="000000"/>
                      <w:kern w:val="0"/>
                      <w:sz w:val="18"/>
                      <w:szCs w:val="18"/>
                    </w:rPr>
                  </w:pPr>
                  <w:r>
                    <w:rPr>
                      <w:rFonts w:asciiTheme="minorEastAsia" w:hAnsiTheme="minorEastAsia" w:cs="Microsoft YaHei UI" w:hint="eastAsia"/>
                      <w:color w:val="221F1F"/>
                      <w:w w:val="102"/>
                      <w:kern w:val="0"/>
                      <w:sz w:val="18"/>
                      <w:szCs w:val="18"/>
                    </w:rPr>
                    <w:t>单位：公司数</w:t>
                  </w:r>
                </w:p>
                <w:p w:rsidR="008C10A6" w:rsidRDefault="008C10A6">
                  <w:pPr>
                    <w:jc w:val="center"/>
                  </w:pPr>
                </w:p>
              </w:txbxContent>
            </v:textbox>
            <w10:wrap type="none"/>
            <w10:anchorlock/>
          </v:shape>
        </w:pict>
      </w:r>
    </w:p>
    <w:p w:rsidR="008C10A6" w:rsidRDefault="00B55421">
      <w:pPr>
        <w:spacing w:line="276" w:lineRule="auto"/>
        <w:rPr>
          <w:rFonts w:ascii="Arial Regular" w:eastAsia="微软雅黑" w:hAnsi="Arial Regular" w:cs="Arial Regular"/>
          <w:szCs w:val="21"/>
        </w:rPr>
      </w:pPr>
      <w:r>
        <w:rPr>
          <w:noProof/>
        </w:rPr>
        <w:drawing>
          <wp:anchor distT="0" distB="0" distL="114300" distR="114300" simplePos="0" relativeHeight="251704320" behindDoc="1" locked="0" layoutInCell="1" allowOverlap="1">
            <wp:simplePos x="0" y="0"/>
            <wp:positionH relativeFrom="page">
              <wp:posOffset>1143000</wp:posOffset>
            </wp:positionH>
            <wp:positionV relativeFrom="page">
              <wp:posOffset>2400300</wp:posOffset>
            </wp:positionV>
            <wp:extent cx="5274310" cy="2834005"/>
            <wp:effectExtent l="0" t="0" r="2540" b="4445"/>
            <wp:wrapTopAndBottom/>
            <wp:docPr id="269"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pic:cNvPicPr>
                      <a:picLocks noChangeAspect="1"/>
                    </pic:cNvPicPr>
                  </pic:nvPicPr>
                  <pic:blipFill>
                    <a:blip r:embed="rId17" cstate="print"/>
                    <a:stretch>
                      <a:fillRect/>
                    </a:stretch>
                  </pic:blipFill>
                  <pic:spPr>
                    <a:xfrm>
                      <a:off x="0" y="0"/>
                      <a:ext cx="5274310" cy="2834005"/>
                    </a:xfrm>
                    <a:prstGeom prst="rect">
                      <a:avLst/>
                    </a:prstGeom>
                  </pic:spPr>
                </pic:pic>
              </a:graphicData>
            </a:graphic>
          </wp:anchor>
        </w:drawing>
      </w:r>
    </w:p>
    <w:p w:rsidR="008C10A6" w:rsidRDefault="008C10A6">
      <w:pPr>
        <w:spacing w:line="276" w:lineRule="auto"/>
        <w:rPr>
          <w:rFonts w:ascii="Arial Regular" w:eastAsia="微软雅黑" w:hAnsi="Arial Regular" w:cs="Arial Regular"/>
          <w:szCs w:val="21"/>
        </w:rPr>
      </w:pPr>
    </w:p>
    <w:p w:rsidR="008C10A6" w:rsidRDefault="008C10A6">
      <w:pPr>
        <w:autoSpaceDE w:val="0"/>
        <w:autoSpaceDN w:val="0"/>
        <w:adjustRightInd w:val="0"/>
        <w:jc w:val="left"/>
        <w:rPr>
          <w:rFonts w:ascii="Arial Regular" w:eastAsia="微软雅黑" w:hAnsi="Arial Regular" w:cs="Arial Regular"/>
          <w:color w:val="FFCA71"/>
          <w:spacing w:val="98"/>
          <w:kern w:val="0"/>
          <w:position w:val="8"/>
          <w:sz w:val="160"/>
          <w:szCs w:val="160"/>
        </w:rPr>
      </w:pPr>
      <w:r w:rsidRPr="008C10A6">
        <w:rPr>
          <w:rFonts w:ascii="Arial Regular" w:eastAsia="微软雅黑" w:hAnsi="Arial Regular" w:cs="Arial Regular"/>
          <w:kern w:val="0"/>
          <w:sz w:val="160"/>
          <w:szCs w:val="190"/>
        </w:rPr>
        <w:pict>
          <v:shape id="AutoShape 21" o:spid="_x0000_s1046" style="position:absolute;margin-left:0;margin-top:43pt;width:244pt;height:37pt;z-index:-251635712;mso-position-horizontal:left;mso-position-horizontal-relative:margin" coordsize="3098800,469900" o:spt="100" o:gfxdata="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" adj="0,,0" path="" fillcolor="#2a3966" stroked="f">
            <v:stroke joinstyle="round"/>
            <v:formulas/>
            <v:path o:connecttype="segments" o:connectlocs="2146774224,0;3854757,0;0,2024997;0,234130945;3854757,236409004;2146774224,236409004;@0,234130945;@0,2024997;2146774224,0" o:connectangles="0,0,0,0,0,0,0,0,0"/>
            <o:lock v:ext="edit" aspectratio="t" text="t"/>
            <v:textbox>
              <w:txbxContent>
                <w:p w:rsidR="008C10A6" w:rsidRDefault="00B55421">
                  <w:pPr>
                    <w:ind w:firstLineChars="200" w:firstLine="880"/>
                    <w:rPr>
                      <w:rFonts w:asciiTheme="minorEastAsia" w:hAnsiTheme="minorEastAsia"/>
                      <w:sz w:val="44"/>
                      <w:szCs w:val="44"/>
                    </w:rPr>
                  </w:pPr>
                  <w:r>
                    <w:rPr>
                      <w:rFonts w:ascii="Arial" w:hAnsi="Arial" w:cs="Arial" w:hint="eastAsia"/>
                      <w:color w:val="FFFFFF"/>
                      <w:kern w:val="0"/>
                      <w:sz w:val="44"/>
                      <w:szCs w:val="44"/>
                    </w:rPr>
                    <w:t>最具</w:t>
                  </w:r>
                  <w:r>
                    <w:rPr>
                      <w:rFonts w:ascii="Arial" w:hAnsi="Arial" w:cs="Arial"/>
                      <w:color w:val="FFFFFF"/>
                      <w:kern w:val="0"/>
                      <w:sz w:val="44"/>
                      <w:szCs w:val="44"/>
                    </w:rPr>
                    <w:t>成长性</w:t>
                  </w:r>
                  <w:r>
                    <w:rPr>
                      <w:rFonts w:asciiTheme="minorEastAsia" w:hAnsiTheme="minorEastAsia" w:cs="MicrosoftYaHei" w:hint="eastAsia"/>
                      <w:color w:val="FFFFFF"/>
                      <w:kern w:val="0"/>
                      <w:sz w:val="44"/>
                      <w:szCs w:val="44"/>
                    </w:rPr>
                    <w:t>公司研</w:t>
                  </w:r>
                  <w:r>
                    <w:rPr>
                      <w:rFonts w:asciiTheme="minorEastAsia" w:hAnsiTheme="minorEastAsia" w:cs="MicrosoftYaHei"/>
                      <w:color w:val="FFFFFF"/>
                      <w:kern w:val="0"/>
                      <w:sz w:val="44"/>
                      <w:szCs w:val="44"/>
                    </w:rPr>
                    <w:t>究</w:t>
                  </w:r>
                </w:p>
              </w:txbxContent>
            </v:textbox>
            <w10:wrap anchorx="margin"/>
          </v:shape>
        </w:pict>
      </w:r>
      <w:r w:rsidRPr="008C10A6">
        <w:rPr>
          <w:rFonts w:ascii="Arial Regular" w:eastAsia="微软雅黑" w:hAnsi="Arial Regular" w:cs="Arial Regular"/>
        </w:rPr>
        <w:pict>
          <v:shape id="_x0000_s1045" style="position:absolute;margin-left:0;margin-top:43pt;width:244pt;height:37pt;z-index:-251629568;mso-position-horizontal:left;mso-position-horizontal-relative:margin" coordsize="4464,934" o:spt="100" o:gfxdata="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" adj="0,,0" path="m4455,l8,,,8,,925r8,9l4455,934r9,-9l4464,8,4455,e" fillcolor="#2a3966" stroked="f">
            <v:stroke joinstyle="round"/>
            <v:formulas/>
            <v:path o:connecttype="segments" o:connectlocs="3092552,0;5553,0;0,4024;0,465372;5553,469900;3092552,469900;3098800,465372;3098800,4024;3092552,0" o:connectangles="0,0,0,0,0,0,0,0,0" textboxrect="0,0,4464,934"/>
            <v:textbox>
              <w:txbxContent>
                <w:p w:rsidR="008C10A6" w:rsidRDefault="00B55421">
                  <w:pPr>
                    <w:ind w:firstLineChars="200" w:firstLine="880"/>
                    <w:rPr>
                      <w:rFonts w:asciiTheme="minorEastAsia" w:hAnsiTheme="minorEastAsia"/>
                      <w:b/>
                      <w:sz w:val="44"/>
                      <w:szCs w:val="44"/>
                    </w:rPr>
                  </w:pPr>
                  <w:r>
                    <w:rPr>
                      <w:rFonts w:ascii="Arial" w:hAnsi="Arial" w:cs="Arial" w:hint="eastAsia"/>
                      <w:b/>
                      <w:color w:val="FFFFFF"/>
                      <w:kern w:val="0"/>
                      <w:sz w:val="44"/>
                      <w:szCs w:val="44"/>
                    </w:rPr>
                    <w:t>TOP</w:t>
                  </w:r>
                  <w:r>
                    <w:rPr>
                      <w:rFonts w:ascii="Arial" w:hAnsi="Arial" w:cs="Arial"/>
                      <w:b/>
                      <w:color w:val="FFFFFF"/>
                      <w:kern w:val="0"/>
                      <w:sz w:val="44"/>
                      <w:szCs w:val="44"/>
                    </w:rPr>
                    <w:t xml:space="preserve"> </w:t>
                  </w:r>
                  <w:r>
                    <w:rPr>
                      <w:rFonts w:ascii="Arial" w:hAnsi="Arial" w:cs="Arial" w:hint="eastAsia"/>
                      <w:b/>
                      <w:color w:val="FFFFFF"/>
                      <w:kern w:val="0"/>
                      <w:sz w:val="44"/>
                      <w:szCs w:val="44"/>
                    </w:rPr>
                    <w:t>30</w:t>
                  </w:r>
                  <w:r>
                    <w:rPr>
                      <w:rFonts w:asciiTheme="minorEastAsia" w:hAnsiTheme="minorEastAsia" w:cs="MicrosoftYaHei" w:hint="eastAsia"/>
                      <w:b/>
                      <w:color w:val="FFFFFF"/>
                      <w:kern w:val="0"/>
                      <w:sz w:val="44"/>
                      <w:szCs w:val="44"/>
                    </w:rPr>
                    <w:t>公司研</w:t>
                  </w:r>
                  <w:r>
                    <w:rPr>
                      <w:rFonts w:asciiTheme="minorEastAsia" w:hAnsiTheme="minorEastAsia" w:cs="MicrosoftYaHei"/>
                      <w:b/>
                      <w:color w:val="FFFFFF"/>
                      <w:kern w:val="0"/>
                      <w:sz w:val="44"/>
                      <w:szCs w:val="44"/>
                    </w:rPr>
                    <w:t>究</w:t>
                  </w:r>
                </w:p>
              </w:txbxContent>
            </v:textbox>
            <w10:wrap anchorx="margin"/>
          </v:shape>
        </w:pict>
      </w:r>
      <w:r w:rsidR="00B55421">
        <w:rPr>
          <w:rFonts w:ascii="Arial Regular" w:eastAsia="微软雅黑" w:hAnsi="Arial Regular" w:cs="Arial Regular"/>
          <w:color w:val="FFCA71"/>
          <w:spacing w:val="98"/>
          <w:kern w:val="0"/>
          <w:position w:val="8"/>
          <w:sz w:val="160"/>
          <w:szCs w:val="160"/>
        </w:rPr>
        <w:t xml:space="preserve">3  </w:t>
      </w:r>
    </w:p>
    <w:p w:rsidR="008C10A6" w:rsidRDefault="008C10A6">
      <w:pPr>
        <w:autoSpaceDE w:val="0"/>
        <w:autoSpaceDN w:val="0"/>
        <w:adjustRightInd w:val="0"/>
        <w:spacing w:line="276" w:lineRule="auto"/>
        <w:jc w:val="left"/>
        <w:rPr>
          <w:rFonts w:ascii="Arial Regular" w:eastAsia="微软雅黑" w:hAnsi="Arial Regular" w:cs="Arial Regular"/>
          <w:b/>
          <w:bCs/>
          <w:sz w:val="24"/>
          <w:szCs w:val="21"/>
        </w:rPr>
      </w:pPr>
    </w:p>
    <w:p w:rsidR="008C10A6" w:rsidRDefault="00B55421">
      <w:pPr>
        <w:autoSpaceDE w:val="0"/>
        <w:autoSpaceDN w:val="0"/>
        <w:adjustRightInd w:val="0"/>
        <w:snapToGrid w:val="0"/>
        <w:spacing w:line="360" w:lineRule="auto"/>
        <w:jc w:val="left"/>
        <w:rPr>
          <w:rFonts w:ascii="Arial Regular" w:eastAsia="微软雅黑" w:hAnsi="Arial Regular" w:cs="Arial Regular"/>
          <w:b/>
          <w:bCs/>
          <w:kern w:val="0"/>
          <w:sz w:val="200"/>
          <w:szCs w:val="190"/>
        </w:rPr>
      </w:pPr>
      <w:r>
        <w:rPr>
          <w:rFonts w:ascii="Arial Regular" w:eastAsia="微软雅黑" w:hAnsi="Arial Regular" w:cs="Arial Regular"/>
          <w:b/>
          <w:bCs/>
          <w:sz w:val="28"/>
          <w:szCs w:val="21"/>
        </w:rPr>
        <w:t>营业情况</w:t>
      </w:r>
    </w:p>
    <w:p w:rsidR="008C10A6" w:rsidRDefault="008C10A6">
      <w:pPr>
        <w:snapToGrid w:val="0"/>
        <w:spacing w:line="360" w:lineRule="auto"/>
        <w:ind w:firstLineChars="200" w:firstLine="440"/>
        <w:rPr>
          <w:rFonts w:ascii="Arial Regular" w:eastAsia="微软雅黑" w:hAnsi="Arial Regular" w:cs="Arial Regular"/>
          <w:color w:val="FF0000"/>
          <w:sz w:val="24"/>
          <w:szCs w:val="24"/>
        </w:rPr>
      </w:pPr>
      <w:r w:rsidRPr="008C10A6">
        <w:rPr>
          <w:rFonts w:ascii="Arial Regular" w:eastAsia="微软雅黑" w:hAnsi="Arial Regular" w:cs="Arial Regular"/>
          <w:sz w:val="22"/>
          <w:szCs w:val="21"/>
        </w:rPr>
        <w:pict>
          <v:shape id="Freeform 508" o:spid="_x0000_s1044" style="position:absolute;left:0;text-align:left;margin-left:-2.65pt;margin-top:2.1pt;width:16.5pt;height:15.5pt;z-index:251694080;v-text-anchor:middle" coordsize="209550,196850" o:spt="100" o:gfxdata="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" adj="0,,0" path="m117299,14352r-109550,l62524,69127r40691,40678l62524,150496,7749,205271r109550,l212752,109805,117299,14352xe" fillcolor="#fec970" strokeweight="1pt">
            <v:stroke opacity="0" joinstyle="miter"/>
            <v:formulas/>
            <v:path o:connecttype="segments" o:connectlocs="117299,14352;7749,14352;62524,69127;103215,109805;62524,150496;7749,205271;117299,205271;212752,109805;117299,14352" o:connectangles="0,0,0,0,0,0,0,0,0"/>
          </v:shape>
        </w:pict>
      </w:r>
      <w:r w:rsidR="00B55421">
        <w:rPr>
          <w:rFonts w:ascii="Arial Regular" w:eastAsia="微软雅黑" w:hAnsi="Arial Regular" w:cs="Arial Regular"/>
          <w:sz w:val="24"/>
          <w:szCs w:val="24"/>
        </w:rPr>
        <w:t>TOP</w:t>
      </w:r>
      <w:r w:rsidR="00B55421">
        <w:rPr>
          <w:rFonts w:ascii="Arial Regular" w:eastAsia="微软雅黑" w:hAnsi="Arial Regular" w:cs="Arial Regular"/>
          <w:sz w:val="24"/>
          <w:szCs w:val="24"/>
        </w:rPr>
        <w:t>公司</w:t>
      </w:r>
      <w:r w:rsidR="00B55421">
        <w:rPr>
          <w:rFonts w:ascii="Arial Regular" w:eastAsia="微软雅黑" w:hAnsi="Arial Regular" w:cs="Arial Regular" w:hint="eastAsia"/>
          <w:sz w:val="24"/>
          <w:szCs w:val="24"/>
          <w:lang/>
        </w:rPr>
        <w:t>年均</w:t>
      </w:r>
      <w:r w:rsidR="00B55421">
        <w:rPr>
          <w:rFonts w:ascii="Arial Regular" w:eastAsia="微软雅黑" w:hAnsi="Arial Regular" w:cs="Arial Regular"/>
          <w:sz w:val="24"/>
          <w:szCs w:val="24"/>
        </w:rPr>
        <w:t>营业</w:t>
      </w:r>
      <w:r w:rsidR="00B55421">
        <w:rPr>
          <w:rFonts w:ascii="Arial Regular" w:eastAsia="微软雅黑" w:hAnsi="Arial Regular" w:cs="Arial Regular"/>
          <w:sz w:val="24"/>
          <w:szCs w:val="24"/>
          <w:lang/>
        </w:rPr>
        <w:t>额</w:t>
      </w:r>
      <w:r w:rsidR="00B55421">
        <w:rPr>
          <w:rFonts w:ascii="Arial Regular" w:eastAsia="微软雅黑" w:hAnsi="Arial Regular" w:cs="Arial Regular"/>
          <w:sz w:val="24"/>
          <w:szCs w:val="24"/>
          <w:lang/>
        </w:rPr>
        <w:t>5</w:t>
      </w:r>
      <w:r w:rsidR="00B55421">
        <w:rPr>
          <w:rFonts w:ascii="Arial Regular" w:eastAsia="微软雅黑" w:hAnsi="Arial Regular" w:cs="Arial Regular" w:hint="eastAsia"/>
          <w:sz w:val="24"/>
          <w:szCs w:val="24"/>
        </w:rPr>
        <w:t>.7</w:t>
      </w:r>
      <w:r w:rsidR="00B55421">
        <w:rPr>
          <w:rFonts w:ascii="Arial Regular" w:eastAsia="微软雅黑" w:hAnsi="Arial Regular" w:cs="Arial Regular"/>
          <w:sz w:val="24"/>
          <w:szCs w:val="24"/>
        </w:rPr>
        <w:t>亿元</w:t>
      </w:r>
      <w:r w:rsidR="00B55421">
        <w:rPr>
          <w:rFonts w:ascii="Arial Regular" w:eastAsia="微软雅黑" w:hAnsi="Arial Regular" w:cs="Arial Regular" w:hint="eastAsia"/>
          <w:sz w:val="24"/>
          <w:szCs w:val="24"/>
        </w:rPr>
        <w:t>，同比增长</w:t>
      </w:r>
      <w:r w:rsidR="00B55421">
        <w:rPr>
          <w:rFonts w:ascii="Arial Regular" w:eastAsia="微软雅黑" w:hAnsi="Arial Regular" w:cs="Arial Regular"/>
          <w:sz w:val="24"/>
          <w:szCs w:val="24"/>
        </w:rPr>
        <w:t>3</w:t>
      </w:r>
      <w:r w:rsidR="00B55421">
        <w:rPr>
          <w:rFonts w:ascii="Arial Regular" w:eastAsia="微软雅黑" w:hAnsi="Arial Regular" w:cs="Arial Regular" w:hint="eastAsia"/>
          <w:sz w:val="24"/>
          <w:szCs w:val="24"/>
        </w:rPr>
        <w:t>.</w:t>
      </w:r>
      <w:r w:rsidR="00B55421">
        <w:rPr>
          <w:rFonts w:ascii="Arial Regular" w:eastAsia="微软雅黑" w:hAnsi="Arial Regular" w:cs="Arial Regular"/>
          <w:sz w:val="24"/>
          <w:szCs w:val="24"/>
        </w:rPr>
        <w:t>5</w:t>
      </w:r>
      <w:r w:rsidR="00B55421">
        <w:rPr>
          <w:rFonts w:ascii="Arial Regular" w:eastAsia="微软雅黑" w:hAnsi="Arial Regular" w:cs="Arial Regular"/>
          <w:sz w:val="24"/>
          <w:szCs w:val="24"/>
          <w:lang/>
        </w:rPr>
        <w:t>%</w:t>
      </w:r>
      <w:r w:rsidR="00B55421">
        <w:rPr>
          <w:rFonts w:ascii="Arial Regular" w:eastAsia="微软雅黑" w:hAnsi="Arial Regular" w:cs="Arial Regular" w:hint="eastAsia"/>
          <w:sz w:val="24"/>
          <w:szCs w:val="24"/>
          <w:lang/>
        </w:rPr>
        <w:t>；年均</w:t>
      </w:r>
      <w:r w:rsidR="00B55421">
        <w:rPr>
          <w:rFonts w:ascii="Arial Regular" w:eastAsia="微软雅黑" w:hAnsi="Arial Regular" w:cs="Arial Regular"/>
          <w:sz w:val="24"/>
          <w:szCs w:val="24"/>
          <w:lang/>
        </w:rPr>
        <w:t>营业</w:t>
      </w:r>
      <w:r w:rsidR="00B55421">
        <w:rPr>
          <w:rFonts w:ascii="Arial Regular" w:eastAsia="微软雅黑" w:hAnsi="Arial Regular" w:cs="Arial Regular"/>
          <w:sz w:val="24"/>
          <w:szCs w:val="24"/>
        </w:rPr>
        <w:t>利润</w:t>
      </w:r>
      <w:r w:rsidR="00B55421">
        <w:rPr>
          <w:rFonts w:ascii="Arial Regular" w:eastAsia="微软雅黑" w:hAnsi="Arial Regular" w:cs="Arial Regular"/>
          <w:sz w:val="24"/>
          <w:szCs w:val="24"/>
        </w:rPr>
        <w:t>1.4</w:t>
      </w:r>
      <w:r w:rsidR="00B55421">
        <w:rPr>
          <w:rFonts w:ascii="Arial Regular" w:eastAsia="微软雅黑" w:hAnsi="Arial Regular" w:cs="Arial Regular"/>
          <w:sz w:val="24"/>
          <w:szCs w:val="24"/>
        </w:rPr>
        <w:t>亿元，同比</w:t>
      </w:r>
      <w:r w:rsidR="00B55421">
        <w:rPr>
          <w:rFonts w:ascii="Arial Regular" w:eastAsia="微软雅黑" w:hAnsi="Arial Regular" w:cs="Arial Regular" w:hint="eastAsia"/>
          <w:sz w:val="24"/>
          <w:szCs w:val="24"/>
          <w:lang/>
        </w:rPr>
        <w:t>下降</w:t>
      </w:r>
      <w:r w:rsidR="00B55421">
        <w:rPr>
          <w:rFonts w:ascii="Arial Regular" w:eastAsia="微软雅黑" w:hAnsi="Arial Regular" w:cs="Arial Regular" w:hint="eastAsia"/>
          <w:sz w:val="24"/>
          <w:szCs w:val="24"/>
          <w:lang/>
        </w:rPr>
        <w:t>6.7</w:t>
      </w:r>
      <w:r w:rsidR="00B55421">
        <w:rPr>
          <w:rFonts w:ascii="Arial Regular" w:eastAsia="微软雅黑" w:hAnsi="Arial Regular" w:cs="Arial Regular"/>
          <w:sz w:val="24"/>
          <w:szCs w:val="24"/>
        </w:rPr>
        <w:t>%</w:t>
      </w:r>
      <w:r w:rsidR="00B55421">
        <w:rPr>
          <w:rFonts w:ascii="Arial Regular" w:eastAsia="微软雅黑" w:hAnsi="Arial Regular" w:cs="Arial Regular"/>
          <w:sz w:val="24"/>
          <w:szCs w:val="24"/>
        </w:rPr>
        <w:t>；人均年</w:t>
      </w:r>
      <w:r w:rsidR="00B55421">
        <w:rPr>
          <w:rFonts w:ascii="Arial Regular" w:eastAsia="微软雅黑" w:hAnsi="Arial Regular" w:cs="Arial Regular" w:hint="eastAsia"/>
          <w:sz w:val="24"/>
          <w:szCs w:val="24"/>
          <w:lang/>
        </w:rPr>
        <w:t>营业利润</w:t>
      </w:r>
      <w:r w:rsidR="00B55421">
        <w:rPr>
          <w:rFonts w:ascii="Arial Regular" w:eastAsia="微软雅黑" w:hAnsi="Arial Regular" w:cs="Arial Regular"/>
          <w:sz w:val="24"/>
          <w:szCs w:val="24"/>
        </w:rPr>
        <w:t>同比</w:t>
      </w:r>
      <w:r w:rsidR="00B55421">
        <w:rPr>
          <w:rFonts w:ascii="Arial Regular" w:eastAsia="微软雅黑" w:hAnsi="Arial Regular" w:cs="Arial Regular" w:hint="eastAsia"/>
          <w:sz w:val="24"/>
          <w:szCs w:val="24"/>
          <w:lang/>
        </w:rPr>
        <w:t>下降</w:t>
      </w:r>
      <w:r w:rsidR="00B55421">
        <w:rPr>
          <w:rFonts w:ascii="Arial Regular" w:eastAsia="微软雅黑" w:hAnsi="Arial Regular" w:cs="Arial Regular" w:hint="eastAsia"/>
          <w:sz w:val="24"/>
          <w:szCs w:val="24"/>
          <w:lang/>
        </w:rPr>
        <w:t>19.1%</w:t>
      </w:r>
      <w:r w:rsidR="00B55421">
        <w:rPr>
          <w:rFonts w:ascii="Arial Regular" w:eastAsia="微软雅黑" w:hAnsi="Arial Regular" w:cs="Arial Regular"/>
          <w:sz w:val="24"/>
          <w:szCs w:val="24"/>
        </w:rPr>
        <w:t>。</w:t>
      </w:r>
      <w:r w:rsidR="00B55421">
        <w:rPr>
          <w:rFonts w:ascii="Arial Regular" w:eastAsia="微软雅黑" w:hAnsi="Arial Regular" w:cs="Arial Regular" w:hint="eastAsia"/>
          <w:sz w:val="24"/>
          <w:szCs w:val="24"/>
          <w:lang/>
        </w:rPr>
        <w:t>人均年</w:t>
      </w:r>
      <w:r w:rsidR="00B55421">
        <w:rPr>
          <w:rFonts w:ascii="Arial Regular" w:eastAsia="微软雅黑" w:hAnsi="Arial Regular" w:cs="Arial Regular"/>
          <w:sz w:val="24"/>
          <w:szCs w:val="24"/>
        </w:rPr>
        <w:t>营业利润率下滑，说明行业</w:t>
      </w:r>
      <w:r w:rsidR="00B55421">
        <w:rPr>
          <w:rFonts w:ascii="Arial Regular" w:eastAsia="微软雅黑" w:hAnsi="Arial Regular" w:cs="Arial Regular"/>
          <w:sz w:val="24"/>
          <w:szCs w:val="24"/>
          <w:lang/>
        </w:rPr>
        <w:t>内</w:t>
      </w:r>
      <w:r w:rsidR="00B55421">
        <w:rPr>
          <w:rFonts w:ascii="Arial Regular" w:eastAsia="微软雅黑" w:hAnsi="Arial Regular" w:cs="Arial Regular"/>
          <w:sz w:val="24"/>
          <w:szCs w:val="24"/>
        </w:rPr>
        <w:t>竞争</w:t>
      </w:r>
      <w:r w:rsidR="00B55421">
        <w:rPr>
          <w:rFonts w:ascii="Arial Regular" w:eastAsia="微软雅黑" w:hAnsi="Arial Regular" w:cs="Arial Regular"/>
          <w:sz w:val="24"/>
          <w:szCs w:val="24"/>
          <w:lang/>
        </w:rPr>
        <w:t>越来越</w:t>
      </w:r>
      <w:r w:rsidR="00B55421">
        <w:rPr>
          <w:rFonts w:ascii="Arial Regular" w:eastAsia="微软雅黑" w:hAnsi="Arial Regular" w:cs="Arial Regular"/>
          <w:sz w:val="24"/>
          <w:szCs w:val="24"/>
        </w:rPr>
        <w:t>激烈，</w:t>
      </w:r>
      <w:r w:rsidR="00B55421">
        <w:rPr>
          <w:rFonts w:ascii="Arial Regular" w:eastAsia="微软雅黑" w:hAnsi="Arial Regular" w:cs="Arial Regular" w:hint="eastAsia"/>
          <w:sz w:val="24"/>
          <w:szCs w:val="24"/>
        </w:rPr>
        <w:t>客户对服务的要求在加大</w:t>
      </w:r>
      <w:r w:rsidR="00B55421">
        <w:rPr>
          <w:rFonts w:ascii="Arial Regular" w:eastAsia="微软雅黑" w:hAnsi="Arial Regular" w:cs="Arial Regular"/>
          <w:sz w:val="24"/>
          <w:szCs w:val="24"/>
        </w:rPr>
        <w:t>。</w:t>
      </w:r>
    </w:p>
    <w:p w:rsidR="008C10A6" w:rsidRDefault="008C10A6">
      <w:pPr>
        <w:snapToGrid w:val="0"/>
        <w:spacing w:line="360" w:lineRule="auto"/>
        <w:ind w:firstLineChars="200" w:firstLine="480"/>
        <w:rPr>
          <w:rFonts w:ascii="Arial Regular" w:eastAsia="微软雅黑" w:hAnsi="Arial Regular" w:cs="Arial Regular"/>
          <w:sz w:val="24"/>
          <w:szCs w:val="24"/>
        </w:rPr>
      </w:pPr>
      <w:r>
        <w:rPr>
          <w:rFonts w:ascii="Arial Regular" w:eastAsia="微软雅黑" w:hAnsi="Arial Regular" w:cs="Arial Regular"/>
          <w:sz w:val="24"/>
          <w:szCs w:val="24"/>
        </w:rPr>
        <w:pict>
          <v:shape id="Freeform 79" o:spid="_x0000_s1043" style="position:absolute;left:0;text-align:left;margin-left:-1.45pt;margin-top:2pt;width:16.5pt;height:15.5pt;z-index:251695104;v-text-anchor:middle" coordsize="209550,196850" o:spt="100" o:gfxdata="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" adj="0,,0" path="m117299,14352r-109550,l62524,69127r40691,40678l62524,150496,7749,205271r109550,l212752,109805,117299,14352xe" fillcolor="#fec970" strokeweight="1pt">
            <v:stroke opacity="0" joinstyle="miter"/>
            <v:formulas/>
            <v:path o:connecttype="segments" o:connectlocs="117299,14352;7749,14352;62524,69127;103215,109805;62524,150496;7749,205271;117299,205271;212752,109805;117299,14352" o:connectangles="0,0,0,0,0,0,0,0,0"/>
          </v:shape>
        </w:pict>
      </w:r>
      <w:r w:rsidR="00B55421">
        <w:rPr>
          <w:rFonts w:ascii="Arial Regular" w:eastAsia="微软雅黑" w:hAnsi="Arial Regular" w:cs="Arial Regular"/>
          <w:sz w:val="24"/>
          <w:szCs w:val="24"/>
        </w:rPr>
        <w:t>年均签约客户</w:t>
      </w:r>
      <w:r w:rsidR="00B55421">
        <w:rPr>
          <w:rFonts w:ascii="Arial Regular" w:eastAsia="微软雅黑" w:hAnsi="Arial Regular" w:cs="Arial Regular"/>
          <w:sz w:val="24"/>
          <w:szCs w:val="24"/>
        </w:rPr>
        <w:t>80</w:t>
      </w:r>
      <w:r w:rsidR="00B55421">
        <w:rPr>
          <w:rFonts w:ascii="Arial Regular" w:eastAsia="微软雅黑" w:hAnsi="Arial Regular" w:cs="Arial Regular"/>
          <w:sz w:val="24"/>
          <w:szCs w:val="24"/>
        </w:rPr>
        <w:t>个，同比</w:t>
      </w:r>
      <w:r w:rsidR="00B55421">
        <w:rPr>
          <w:rFonts w:ascii="Arial Regular" w:eastAsia="微软雅黑" w:hAnsi="Arial Regular" w:cs="Arial Regular" w:hint="eastAsia"/>
          <w:sz w:val="24"/>
          <w:szCs w:val="24"/>
        </w:rPr>
        <w:t>增长</w:t>
      </w:r>
      <w:r w:rsidR="00B55421">
        <w:rPr>
          <w:rFonts w:ascii="Arial Regular" w:eastAsia="微软雅黑" w:hAnsi="Arial Regular" w:cs="Arial Regular" w:hint="eastAsia"/>
          <w:sz w:val="24"/>
          <w:szCs w:val="24"/>
        </w:rPr>
        <w:t>11.1</w:t>
      </w:r>
      <w:r w:rsidR="00B55421">
        <w:rPr>
          <w:rFonts w:ascii="Arial Regular" w:eastAsia="微软雅黑" w:hAnsi="Arial Regular" w:cs="Arial Regular"/>
          <w:sz w:val="24"/>
          <w:szCs w:val="24"/>
        </w:rPr>
        <w:t>%</w:t>
      </w:r>
      <w:r w:rsidR="00B55421">
        <w:rPr>
          <w:rFonts w:ascii="Arial Regular" w:eastAsia="微软雅黑" w:hAnsi="Arial Regular" w:cs="Arial Regular"/>
          <w:sz w:val="24"/>
          <w:szCs w:val="24"/>
        </w:rPr>
        <w:t>。其中，外资客户占比</w:t>
      </w:r>
      <w:r w:rsidR="00B55421">
        <w:rPr>
          <w:rFonts w:ascii="Arial Regular" w:eastAsia="微软雅黑" w:hAnsi="Arial Regular" w:cs="Arial Regular"/>
          <w:sz w:val="24"/>
          <w:szCs w:val="24"/>
        </w:rPr>
        <w:t>27.8%</w:t>
      </w:r>
      <w:r w:rsidR="00B55421">
        <w:rPr>
          <w:rFonts w:ascii="Arial Regular" w:eastAsia="微软雅黑" w:hAnsi="Arial Regular" w:cs="Arial Regular"/>
          <w:sz w:val="24"/>
          <w:szCs w:val="24"/>
        </w:rPr>
        <w:t>，同比</w:t>
      </w:r>
      <w:r w:rsidR="00B55421">
        <w:rPr>
          <w:rFonts w:ascii="Arial Regular" w:eastAsia="微软雅黑" w:hAnsi="Arial Regular" w:cs="Arial Regular"/>
          <w:sz w:val="24"/>
          <w:szCs w:val="24"/>
          <w:lang/>
        </w:rPr>
        <w:lastRenderedPageBreak/>
        <w:t>增长</w:t>
      </w:r>
      <w:r w:rsidR="00B55421">
        <w:rPr>
          <w:rFonts w:ascii="Arial Regular" w:eastAsia="微软雅黑" w:hAnsi="Arial Regular" w:cs="Arial Regular" w:hint="eastAsia"/>
          <w:sz w:val="24"/>
          <w:szCs w:val="24"/>
        </w:rPr>
        <w:t>1.5</w:t>
      </w:r>
      <w:r w:rsidR="00B55421">
        <w:rPr>
          <w:rFonts w:ascii="Arial Regular" w:eastAsia="微软雅黑" w:hAnsi="Arial Regular" w:cs="Arial Regular"/>
          <w:sz w:val="24"/>
          <w:szCs w:val="24"/>
        </w:rPr>
        <w:t>%</w:t>
      </w:r>
      <w:r w:rsidR="00B55421">
        <w:rPr>
          <w:rFonts w:ascii="Arial Regular" w:eastAsia="微软雅黑" w:hAnsi="Arial Regular" w:cs="Arial Regular"/>
          <w:sz w:val="24"/>
          <w:szCs w:val="24"/>
        </w:rPr>
        <w:t>；日常代理客户占总签约客户的</w:t>
      </w:r>
      <w:r w:rsidR="00B55421">
        <w:rPr>
          <w:rFonts w:ascii="Arial Regular" w:eastAsia="微软雅黑" w:hAnsi="Arial Regular" w:cs="Arial Regular"/>
          <w:sz w:val="24"/>
          <w:szCs w:val="24"/>
        </w:rPr>
        <w:t>37.5%</w:t>
      </w:r>
      <w:r w:rsidR="00B55421">
        <w:rPr>
          <w:rFonts w:ascii="Arial Regular" w:eastAsia="微软雅黑" w:hAnsi="Arial Regular" w:cs="Arial Regular"/>
          <w:sz w:val="24"/>
          <w:szCs w:val="24"/>
        </w:rPr>
        <w:t>，同</w:t>
      </w:r>
      <w:r w:rsidR="00B55421">
        <w:rPr>
          <w:rFonts w:ascii="Arial Regular" w:eastAsia="微软雅黑" w:hAnsi="Arial Regular" w:cs="Arial Regular" w:hint="eastAsia"/>
          <w:sz w:val="24"/>
          <w:szCs w:val="24"/>
        </w:rPr>
        <w:t>比下降</w:t>
      </w:r>
      <w:r w:rsidR="00B55421">
        <w:rPr>
          <w:rFonts w:ascii="Arial Regular" w:eastAsia="微软雅黑" w:hAnsi="Arial Regular" w:cs="Arial Regular" w:hint="eastAsia"/>
          <w:sz w:val="24"/>
          <w:szCs w:val="24"/>
        </w:rPr>
        <w:t>40.7</w:t>
      </w:r>
      <w:r w:rsidR="00B55421">
        <w:rPr>
          <w:rFonts w:ascii="Arial Regular" w:eastAsia="微软雅黑" w:hAnsi="Arial Regular" w:cs="Arial Regular"/>
          <w:sz w:val="24"/>
          <w:szCs w:val="24"/>
        </w:rPr>
        <w:t>%</w:t>
      </w:r>
      <w:r w:rsidR="00B55421">
        <w:rPr>
          <w:rFonts w:ascii="Arial Regular" w:eastAsia="微软雅黑" w:hAnsi="Arial Regular" w:cs="Arial Regular"/>
          <w:sz w:val="24"/>
          <w:szCs w:val="24"/>
        </w:rPr>
        <w:t>。</w:t>
      </w:r>
    </w:p>
    <w:p w:rsidR="008C10A6" w:rsidRDefault="008C10A6">
      <w:pPr>
        <w:snapToGrid w:val="0"/>
        <w:spacing w:line="360" w:lineRule="auto"/>
        <w:ind w:firstLineChars="200" w:firstLine="480"/>
        <w:rPr>
          <w:rFonts w:ascii="Arial Regular" w:eastAsia="微软雅黑" w:hAnsi="Arial Regular" w:cs="Arial Regular"/>
          <w:sz w:val="24"/>
          <w:szCs w:val="24"/>
        </w:rPr>
      </w:pPr>
      <w:r>
        <w:rPr>
          <w:rFonts w:ascii="Arial Regular" w:eastAsia="微软雅黑" w:hAnsi="Arial Regular" w:cs="Arial Regular"/>
          <w:sz w:val="24"/>
          <w:szCs w:val="24"/>
        </w:rPr>
        <w:pict>
          <v:shape id="Freeform 78" o:spid="_x0000_s1042" style="position:absolute;left:0;text-align:left;margin-left:0;margin-top:2.6pt;width:16.5pt;height:15.5pt;z-index:251671552;v-text-anchor:middle" coordsize="209550,196850" o:spt="100" o:gfxdata="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" adj="0,,0" path="m117299,14352r-109550,l62524,69127r40691,40678l62524,150496,7749,205271r109550,l212752,109805,117299,14352xe" fillcolor="#fec970" strokeweight="1pt">
            <v:stroke opacity="0" joinstyle="miter"/>
            <v:formulas/>
            <v:path o:connecttype="segments" o:connectlocs="117299,14352;7749,14352;62524,69127;103215,109805;62524,150496;7749,205271;117299,205271;212752,109805;117299,14352" o:connectangles="0,0,0,0,0,0,0,0,0"/>
          </v:shape>
        </w:pict>
      </w:r>
      <w:r w:rsidR="00B55421">
        <w:rPr>
          <w:rFonts w:ascii="Arial Regular" w:eastAsia="微软雅黑" w:hAnsi="Arial Regular" w:cs="Arial Regular"/>
          <w:sz w:val="24"/>
          <w:szCs w:val="24"/>
        </w:rPr>
        <w:t>新服务手段方面，</w:t>
      </w:r>
      <w:r w:rsidR="00B55421">
        <w:rPr>
          <w:rFonts w:ascii="Arial Regular" w:eastAsia="微软雅黑" w:hAnsi="Arial Regular" w:cs="Arial Regular"/>
          <w:sz w:val="24"/>
          <w:szCs w:val="24"/>
        </w:rPr>
        <w:t>TOP</w:t>
      </w:r>
      <w:r w:rsidR="00B55421">
        <w:rPr>
          <w:rFonts w:ascii="Arial Regular" w:eastAsia="微软雅黑" w:hAnsi="Arial Regular" w:cs="Arial Regular"/>
          <w:sz w:val="24"/>
          <w:szCs w:val="24"/>
        </w:rPr>
        <w:t>公司在</w:t>
      </w:r>
      <w:r w:rsidR="00B55421">
        <w:rPr>
          <w:rFonts w:ascii="Arial Regular" w:eastAsia="微软雅黑" w:hAnsi="Arial Regular" w:cs="Arial Regular"/>
          <w:sz w:val="24"/>
          <w:szCs w:val="24"/>
          <w:lang/>
        </w:rPr>
        <w:t>短视频营销、</w:t>
      </w:r>
      <w:r w:rsidR="00B55421">
        <w:rPr>
          <w:rFonts w:ascii="Arial Regular" w:eastAsia="微软雅黑" w:hAnsi="Arial Regular" w:cs="Arial Regular"/>
          <w:sz w:val="24"/>
          <w:szCs w:val="24"/>
        </w:rPr>
        <w:t>事件营销、意见领袖（</w:t>
      </w:r>
      <w:r w:rsidR="00B55421">
        <w:rPr>
          <w:rFonts w:ascii="Arial Regular" w:eastAsia="微软雅黑" w:hAnsi="Arial Regular" w:cs="Arial Regular"/>
          <w:sz w:val="24"/>
          <w:szCs w:val="24"/>
        </w:rPr>
        <w:t>KOL</w:t>
      </w:r>
      <w:r w:rsidR="00B55421">
        <w:rPr>
          <w:rFonts w:ascii="Arial Regular" w:eastAsia="微软雅黑" w:hAnsi="Arial Regular" w:cs="Arial Regular"/>
          <w:sz w:val="24"/>
          <w:szCs w:val="24"/>
        </w:rPr>
        <w:t>）管理</w:t>
      </w:r>
      <w:r w:rsidR="00B55421">
        <w:rPr>
          <w:rFonts w:ascii="Arial Regular" w:eastAsia="微软雅黑" w:hAnsi="Arial Regular" w:cs="Arial Regular"/>
          <w:sz w:val="24"/>
          <w:szCs w:val="24"/>
          <w:lang/>
        </w:rPr>
        <w:t>、</w:t>
      </w:r>
      <w:r w:rsidR="00B55421">
        <w:rPr>
          <w:rFonts w:ascii="Arial Regular" w:eastAsia="微软雅黑" w:hAnsi="Arial Regular" w:cs="Arial Regular"/>
          <w:sz w:val="24"/>
          <w:szCs w:val="24"/>
        </w:rPr>
        <w:t>危机管理方面实现较快发展。</w:t>
      </w:r>
    </w:p>
    <w:p w:rsidR="008C10A6" w:rsidRDefault="008C10A6">
      <w:pPr>
        <w:snapToGrid w:val="0"/>
        <w:spacing w:line="360" w:lineRule="auto"/>
        <w:ind w:firstLineChars="200" w:firstLine="480"/>
        <w:rPr>
          <w:rFonts w:ascii="Arial Regular" w:eastAsia="微软雅黑" w:hAnsi="Arial Regular" w:cs="Arial Regular"/>
          <w:sz w:val="24"/>
          <w:szCs w:val="24"/>
        </w:rPr>
      </w:pPr>
      <w:r>
        <w:rPr>
          <w:rFonts w:ascii="Arial Regular" w:eastAsia="微软雅黑" w:hAnsi="Arial Regular" w:cs="Arial Regular"/>
          <w:sz w:val="24"/>
          <w:szCs w:val="24"/>
        </w:rPr>
        <w:pict>
          <v:shape id="Freeform 77" o:spid="_x0000_s1041" style="position:absolute;left:0;text-align:left;margin-left:-.85pt;margin-top:1.95pt;width:16.5pt;height:15.5pt;z-index:251672576;v-text-anchor:middle" coordsize="209550,196850" o:spt="100" o:gfxdata="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" adj="0,,0" path="m117299,14352r-109550,l62524,69127r40691,40678l62524,150496,7749,205271r109550,l212752,109805,117299,14352xe" fillcolor="#fec970" strokeweight="1pt">
            <v:stroke opacity="0" joinstyle="miter"/>
            <v:formulas/>
            <v:path o:connecttype="segments" o:connectlocs="117299,14352;7749,14352;62524,69127;103215,109805;62524,150496;7749,205271;117299,205271;212752,109805;117299,14352" o:connectangles="0,0,0,0,0,0,0,0,0"/>
          </v:shape>
        </w:pict>
      </w:r>
      <w:r w:rsidR="00B55421">
        <w:rPr>
          <w:rFonts w:ascii="Arial Regular" w:eastAsia="微软雅黑" w:hAnsi="Arial Regular" w:cs="Arial Regular"/>
          <w:sz w:val="24"/>
          <w:szCs w:val="24"/>
        </w:rPr>
        <w:t>TOP</w:t>
      </w:r>
      <w:r w:rsidR="00B55421">
        <w:rPr>
          <w:rFonts w:ascii="Arial Regular" w:eastAsia="微软雅黑" w:hAnsi="Arial Regular" w:cs="Arial Regular"/>
          <w:sz w:val="24"/>
          <w:szCs w:val="24"/>
        </w:rPr>
        <w:t>公司</w:t>
      </w:r>
      <w:r w:rsidR="00B55421">
        <w:rPr>
          <w:rFonts w:ascii="Arial Regular" w:eastAsia="微软雅黑" w:hAnsi="Arial Regular" w:cs="Arial Regular"/>
          <w:sz w:val="24"/>
          <w:szCs w:val="24"/>
          <w:lang/>
        </w:rPr>
        <w:t>数字化传播</w:t>
      </w:r>
      <w:r w:rsidR="00B55421">
        <w:rPr>
          <w:rFonts w:ascii="Arial Regular" w:eastAsia="微软雅黑" w:hAnsi="Arial Regular" w:cs="Arial Regular"/>
          <w:sz w:val="24"/>
          <w:szCs w:val="24"/>
        </w:rPr>
        <w:t>业务</w:t>
      </w:r>
      <w:r w:rsidR="00B55421">
        <w:rPr>
          <w:rFonts w:ascii="Arial Regular" w:eastAsia="微软雅黑" w:hAnsi="Arial Regular" w:cs="Arial Regular" w:hint="eastAsia"/>
          <w:sz w:val="24"/>
          <w:szCs w:val="24"/>
        </w:rPr>
        <w:t>年均</w:t>
      </w:r>
      <w:r w:rsidR="00B55421">
        <w:rPr>
          <w:rFonts w:ascii="Arial Regular" w:eastAsia="微软雅黑" w:hAnsi="Arial Regular" w:cs="Arial Regular"/>
          <w:sz w:val="24"/>
          <w:szCs w:val="24"/>
        </w:rPr>
        <w:t>营业</w:t>
      </w:r>
      <w:r w:rsidR="00B55421">
        <w:rPr>
          <w:rFonts w:ascii="Arial Regular" w:eastAsia="微软雅黑" w:hAnsi="Arial Regular" w:cs="Arial Regular"/>
          <w:sz w:val="24"/>
          <w:szCs w:val="24"/>
          <w:lang/>
        </w:rPr>
        <w:t>额</w:t>
      </w:r>
      <w:r w:rsidR="00B55421">
        <w:rPr>
          <w:rFonts w:ascii="Arial Regular" w:eastAsia="微软雅黑" w:hAnsi="Arial Regular" w:cs="Arial Regular"/>
          <w:sz w:val="24"/>
          <w:szCs w:val="24"/>
          <w:lang/>
        </w:rPr>
        <w:t>3.8</w:t>
      </w:r>
      <w:r w:rsidR="00B55421">
        <w:rPr>
          <w:rFonts w:ascii="Arial Regular" w:eastAsia="微软雅黑" w:hAnsi="Arial Regular" w:cs="Arial Regular"/>
          <w:sz w:val="24"/>
          <w:szCs w:val="24"/>
          <w:lang/>
        </w:rPr>
        <w:t>亿元，</w:t>
      </w:r>
      <w:r w:rsidR="00B55421">
        <w:rPr>
          <w:rFonts w:ascii="Arial Regular" w:eastAsia="微软雅黑" w:hAnsi="Arial Regular" w:cs="Arial Regular"/>
          <w:sz w:val="24"/>
          <w:szCs w:val="24"/>
        </w:rPr>
        <w:t>年</w:t>
      </w:r>
      <w:r w:rsidR="00B55421">
        <w:rPr>
          <w:rFonts w:ascii="Arial Regular" w:eastAsia="微软雅黑" w:hAnsi="Arial Regular" w:cs="Arial Regular" w:hint="eastAsia"/>
          <w:sz w:val="24"/>
          <w:szCs w:val="24"/>
        </w:rPr>
        <w:t>均</w:t>
      </w:r>
      <w:r w:rsidR="00B55421">
        <w:rPr>
          <w:rFonts w:ascii="Arial Regular" w:eastAsia="微软雅黑" w:hAnsi="Arial Regular" w:cs="Arial Regular"/>
          <w:sz w:val="24"/>
          <w:szCs w:val="24"/>
          <w:lang/>
        </w:rPr>
        <w:t>营业</w:t>
      </w:r>
      <w:r w:rsidR="00B55421">
        <w:rPr>
          <w:rFonts w:ascii="Arial Regular" w:eastAsia="微软雅黑" w:hAnsi="Arial Regular" w:cs="Arial Regular"/>
          <w:sz w:val="24"/>
          <w:szCs w:val="24"/>
        </w:rPr>
        <w:t>利润</w:t>
      </w:r>
      <w:r w:rsidR="00B55421">
        <w:rPr>
          <w:rFonts w:ascii="Arial Regular" w:eastAsia="微软雅黑" w:hAnsi="Arial Regular" w:cs="Arial Regular"/>
          <w:sz w:val="24"/>
          <w:szCs w:val="24"/>
        </w:rPr>
        <w:t>9199.2</w:t>
      </w:r>
      <w:r w:rsidR="00B55421">
        <w:rPr>
          <w:rFonts w:ascii="Arial Regular" w:eastAsia="微软雅黑" w:hAnsi="Arial Regular" w:cs="Arial Regular"/>
          <w:sz w:val="24"/>
          <w:szCs w:val="24"/>
          <w:lang/>
        </w:rPr>
        <w:t>万元。服务内容主要集中在</w:t>
      </w:r>
      <w:r w:rsidR="00B55421">
        <w:rPr>
          <w:rFonts w:ascii="Arial Regular" w:eastAsia="微软雅黑" w:hAnsi="Arial Regular" w:cs="Arial Regular"/>
          <w:sz w:val="24"/>
          <w:szCs w:val="24"/>
        </w:rPr>
        <w:t>整合传播</w:t>
      </w:r>
      <w:r w:rsidR="00B55421">
        <w:rPr>
          <w:rFonts w:ascii="Arial Regular" w:eastAsia="微软雅黑" w:hAnsi="Arial Regular" w:cs="Arial Regular" w:hint="eastAsia"/>
          <w:sz w:val="24"/>
          <w:szCs w:val="24"/>
        </w:rPr>
        <w:t>、</w:t>
      </w:r>
      <w:r w:rsidR="00B55421">
        <w:rPr>
          <w:rFonts w:ascii="Arial Regular" w:eastAsia="微软雅黑" w:hAnsi="Arial Regular" w:cs="Arial Regular"/>
          <w:sz w:val="24"/>
          <w:szCs w:val="24"/>
        </w:rPr>
        <w:t>产品推广、企业传播、事件营销、口碑营销</w:t>
      </w:r>
      <w:r w:rsidR="00B55421">
        <w:rPr>
          <w:rFonts w:ascii="Arial Regular" w:eastAsia="微软雅黑" w:hAnsi="Arial Regular" w:cs="Arial Regular" w:hint="eastAsia"/>
          <w:sz w:val="24"/>
          <w:szCs w:val="24"/>
        </w:rPr>
        <w:t>、</w:t>
      </w:r>
      <w:r w:rsidR="00B55421">
        <w:rPr>
          <w:rFonts w:ascii="Arial Regular" w:eastAsia="微软雅黑" w:hAnsi="Arial Regular" w:cs="Arial Regular"/>
          <w:sz w:val="24"/>
          <w:szCs w:val="24"/>
        </w:rPr>
        <w:t>舆情监测的业务。</w:t>
      </w:r>
    </w:p>
    <w:p w:rsidR="008C10A6" w:rsidRDefault="008C10A6">
      <w:pPr>
        <w:snapToGrid w:val="0"/>
        <w:spacing w:line="360" w:lineRule="auto"/>
        <w:ind w:firstLineChars="200" w:firstLine="480"/>
        <w:rPr>
          <w:rFonts w:ascii="Arial Regular" w:eastAsia="微软雅黑" w:hAnsi="Arial Regular" w:cs="Arial Regular"/>
          <w:sz w:val="24"/>
          <w:szCs w:val="24"/>
        </w:rPr>
      </w:pPr>
    </w:p>
    <w:p w:rsidR="008C10A6" w:rsidRDefault="00B55421">
      <w:pPr>
        <w:snapToGrid w:val="0"/>
        <w:spacing w:line="360" w:lineRule="auto"/>
        <w:rPr>
          <w:rFonts w:ascii="Arial Regular" w:eastAsia="微软雅黑" w:hAnsi="Arial Regular" w:cs="Arial Regular"/>
          <w:b/>
          <w:bCs/>
          <w:sz w:val="28"/>
          <w:szCs w:val="24"/>
        </w:rPr>
      </w:pPr>
      <w:r>
        <w:rPr>
          <w:rFonts w:ascii="Arial Regular" w:eastAsia="微软雅黑" w:hAnsi="Arial Regular" w:cs="Arial Regular"/>
          <w:b/>
          <w:bCs/>
          <w:sz w:val="28"/>
          <w:szCs w:val="24"/>
        </w:rPr>
        <w:t>运营管理</w:t>
      </w:r>
    </w:p>
    <w:p w:rsidR="008C10A6" w:rsidRDefault="008C10A6">
      <w:pPr>
        <w:snapToGrid w:val="0"/>
        <w:spacing w:line="360" w:lineRule="auto"/>
        <w:ind w:firstLineChars="200" w:firstLine="480"/>
        <w:rPr>
          <w:rFonts w:ascii="Arial Regular" w:eastAsia="微软雅黑" w:hAnsi="Arial Regular" w:cs="Arial Regular"/>
          <w:sz w:val="24"/>
          <w:szCs w:val="24"/>
        </w:rPr>
      </w:pPr>
      <w:r>
        <w:rPr>
          <w:rFonts w:ascii="Arial Regular" w:eastAsia="微软雅黑" w:hAnsi="Arial Regular" w:cs="Arial Regular"/>
          <w:sz w:val="24"/>
          <w:szCs w:val="24"/>
        </w:rPr>
        <w:pict>
          <v:shape id="Freeform 76" o:spid="_x0000_s1040" style="position:absolute;left:0;text-align:left;margin-left:-.35pt;margin-top:2.65pt;width:16.5pt;height:15.5pt;z-index:251696128;v-text-anchor:middle" coordsize="209550,196850" o:spt="100" o:gfxdata="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" adj="0,,0" path="m117299,14352r-109550,l62524,69127r40691,40678l62524,150496,7749,205271r109550,l212752,109805,117299,14352xe" fillcolor="#fec970" strokeweight="1pt">
            <v:stroke opacity="0" joinstyle="miter"/>
            <v:formulas/>
            <v:path o:connecttype="segments" o:connectlocs="117299,14352;7749,14352;62524,69127;103215,109805;62524,150496;7749,205271;117299,205271;212752,109805;117299,14352" o:connectangles="0,0,0,0,0,0,0,0,0"/>
          </v:shape>
        </w:pict>
      </w:r>
      <w:r w:rsidR="00B55421">
        <w:rPr>
          <w:rFonts w:ascii="Arial Regular" w:eastAsia="微软雅黑" w:hAnsi="Arial Regular" w:cs="Arial Regular"/>
          <w:sz w:val="24"/>
          <w:szCs w:val="24"/>
        </w:rPr>
        <w:t>TOP</w:t>
      </w:r>
      <w:r w:rsidR="00B55421">
        <w:rPr>
          <w:rFonts w:ascii="Arial Regular" w:eastAsia="微软雅黑" w:hAnsi="Arial Regular" w:cs="Arial Regular"/>
          <w:sz w:val="24"/>
          <w:szCs w:val="24"/>
        </w:rPr>
        <w:t>公司</w:t>
      </w:r>
      <w:r w:rsidR="00B55421">
        <w:rPr>
          <w:rFonts w:ascii="Arial Regular" w:eastAsia="微软雅黑" w:hAnsi="Arial Regular" w:cs="Arial Regular" w:hint="eastAsia"/>
          <w:sz w:val="24"/>
          <w:szCs w:val="24"/>
        </w:rPr>
        <w:t>年</w:t>
      </w:r>
      <w:r w:rsidR="00B55421">
        <w:rPr>
          <w:rFonts w:ascii="Arial Regular" w:eastAsia="微软雅黑" w:hAnsi="Arial Regular" w:cs="Arial Regular"/>
          <w:sz w:val="24"/>
          <w:szCs w:val="24"/>
        </w:rPr>
        <w:t>均员工</w:t>
      </w:r>
      <w:r w:rsidR="00B55421">
        <w:rPr>
          <w:rFonts w:ascii="Arial Regular" w:eastAsia="微软雅黑" w:hAnsi="Arial Regular" w:cs="Arial Regular" w:hint="eastAsia"/>
          <w:sz w:val="24"/>
          <w:szCs w:val="24"/>
        </w:rPr>
        <w:t>人数</w:t>
      </w:r>
      <w:r w:rsidR="00B55421">
        <w:rPr>
          <w:rFonts w:ascii="Arial Regular" w:eastAsia="微软雅黑" w:hAnsi="Arial Regular" w:cs="Arial Regular"/>
          <w:sz w:val="24"/>
          <w:szCs w:val="24"/>
        </w:rPr>
        <w:t>412</w:t>
      </w:r>
      <w:r w:rsidR="00B55421">
        <w:rPr>
          <w:rFonts w:ascii="Arial Regular" w:eastAsia="微软雅黑" w:hAnsi="Arial Regular" w:cs="Arial Regular"/>
          <w:sz w:val="24"/>
          <w:szCs w:val="24"/>
        </w:rPr>
        <w:t>人，同比</w:t>
      </w:r>
      <w:r w:rsidR="00B55421">
        <w:rPr>
          <w:rFonts w:ascii="Arial Regular" w:eastAsia="微软雅黑" w:hAnsi="Arial Regular" w:cs="Arial Regular"/>
          <w:sz w:val="24"/>
          <w:szCs w:val="24"/>
          <w:lang/>
        </w:rPr>
        <w:t>增长</w:t>
      </w:r>
      <w:r w:rsidR="00B55421">
        <w:rPr>
          <w:rFonts w:ascii="Arial Regular" w:eastAsia="微软雅黑" w:hAnsi="Arial Regular" w:cs="Arial Regular"/>
          <w:sz w:val="24"/>
          <w:szCs w:val="24"/>
          <w:lang/>
        </w:rPr>
        <w:t>6.2</w:t>
      </w:r>
      <w:r w:rsidR="00B55421">
        <w:rPr>
          <w:rFonts w:ascii="Arial Regular" w:eastAsia="微软雅黑" w:hAnsi="Arial Regular" w:cs="Arial Regular"/>
          <w:sz w:val="24"/>
          <w:szCs w:val="24"/>
        </w:rPr>
        <w:t>%</w:t>
      </w:r>
      <w:r w:rsidR="00B55421">
        <w:rPr>
          <w:rFonts w:ascii="Arial Regular" w:eastAsia="微软雅黑" w:hAnsi="Arial Regular" w:cs="Arial Regular"/>
          <w:sz w:val="24"/>
          <w:szCs w:val="24"/>
        </w:rPr>
        <w:t>；管理团队</w:t>
      </w:r>
      <w:r w:rsidR="00B55421">
        <w:rPr>
          <w:rFonts w:ascii="Arial Regular" w:eastAsia="微软雅黑" w:hAnsi="Arial Regular" w:cs="Arial Regular"/>
          <w:sz w:val="24"/>
          <w:szCs w:val="24"/>
        </w:rPr>
        <w:t>45</w:t>
      </w:r>
      <w:r w:rsidR="00B55421">
        <w:rPr>
          <w:rFonts w:ascii="Arial Regular" w:eastAsia="微软雅黑" w:hAnsi="Arial Regular" w:cs="Arial Regular"/>
          <w:sz w:val="24"/>
          <w:szCs w:val="24"/>
        </w:rPr>
        <w:t>人，同比增长</w:t>
      </w:r>
      <w:r w:rsidR="00B55421">
        <w:rPr>
          <w:rFonts w:ascii="Arial Regular" w:eastAsia="微软雅黑" w:hAnsi="Arial Regular" w:cs="Arial Regular"/>
          <w:sz w:val="24"/>
          <w:szCs w:val="24"/>
        </w:rPr>
        <w:t>7.1%</w:t>
      </w:r>
      <w:r w:rsidR="00B55421">
        <w:rPr>
          <w:rFonts w:ascii="Arial Regular" w:eastAsia="微软雅黑" w:hAnsi="Arial Regular" w:cs="Arial Regular"/>
          <w:sz w:val="24"/>
          <w:szCs w:val="24"/>
        </w:rPr>
        <w:t>。</w:t>
      </w:r>
    </w:p>
    <w:p w:rsidR="008C10A6" w:rsidRDefault="008C10A6">
      <w:pPr>
        <w:snapToGrid w:val="0"/>
        <w:spacing w:line="360" w:lineRule="auto"/>
        <w:ind w:firstLineChars="200" w:firstLine="480"/>
        <w:rPr>
          <w:rFonts w:ascii="Arial Regular" w:eastAsia="微软雅黑" w:hAnsi="Arial Regular" w:cs="Arial Regular"/>
          <w:sz w:val="24"/>
          <w:szCs w:val="24"/>
        </w:rPr>
      </w:pPr>
      <w:r>
        <w:rPr>
          <w:rFonts w:ascii="Arial Regular" w:eastAsia="微软雅黑" w:hAnsi="Arial Regular" w:cs="Arial Regular"/>
          <w:sz w:val="24"/>
          <w:szCs w:val="24"/>
        </w:rPr>
        <w:pict>
          <v:shape id="Freeform 75" o:spid="_x0000_s1039" style="position:absolute;left:0;text-align:left;margin-left:-1.45pt;margin-top:2.6pt;width:16.5pt;height:15.5pt;z-index:251697152;v-text-anchor:middle" coordsize="209550,196850" o:spt="100" o:gfxdata="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" adj="0,,0" path="m117299,14352r-109550,l62524,69127r40691,40678l62524,150496,7749,205271r109550,l212752,109805,117299,14352xe" fillcolor="#fec970" strokeweight="1pt">
            <v:stroke opacity="0" joinstyle="miter"/>
            <v:formulas/>
            <v:path o:connecttype="segments" o:connectlocs="117299,14352;7749,14352;62524,69127;103215,109805;62524,150496;7749,205271;117299,205271;212752,109805;117299,14352" o:connectangles="0,0,0,0,0,0,0,0,0"/>
          </v:shape>
        </w:pict>
      </w:r>
      <w:r w:rsidR="00B55421">
        <w:rPr>
          <w:rFonts w:ascii="Arial Regular" w:eastAsia="微软雅黑" w:hAnsi="Arial Regular" w:cs="Arial Regular"/>
          <w:sz w:val="24"/>
          <w:szCs w:val="24"/>
        </w:rPr>
        <w:t>女性雇员占比</w:t>
      </w:r>
      <w:r w:rsidR="00B55421">
        <w:rPr>
          <w:rFonts w:ascii="Arial Regular" w:eastAsia="微软雅黑" w:hAnsi="Arial Regular" w:cs="Arial Regular"/>
          <w:sz w:val="24"/>
          <w:szCs w:val="24"/>
        </w:rPr>
        <w:t>62.6%</w:t>
      </w:r>
      <w:r w:rsidR="00B55421">
        <w:rPr>
          <w:rFonts w:ascii="Arial Regular" w:eastAsia="微软雅黑" w:hAnsi="Arial Regular" w:cs="Arial Regular"/>
          <w:sz w:val="24"/>
          <w:szCs w:val="24"/>
        </w:rPr>
        <w:t>，同比</w:t>
      </w:r>
      <w:r w:rsidR="00B55421">
        <w:rPr>
          <w:rFonts w:ascii="Arial Regular" w:eastAsia="微软雅黑" w:hAnsi="Arial Regular" w:cs="Arial Regular" w:hint="eastAsia"/>
          <w:sz w:val="24"/>
          <w:szCs w:val="24"/>
          <w:lang/>
        </w:rPr>
        <w:t>增长</w:t>
      </w:r>
      <w:r w:rsidR="00B55421">
        <w:rPr>
          <w:rFonts w:ascii="Arial Regular" w:eastAsia="微软雅黑" w:hAnsi="Arial Regular" w:cs="Arial Regular" w:hint="eastAsia"/>
          <w:sz w:val="24"/>
          <w:szCs w:val="24"/>
          <w:lang/>
        </w:rPr>
        <w:t>1.6</w:t>
      </w:r>
      <w:r w:rsidR="00B55421">
        <w:rPr>
          <w:rFonts w:ascii="Arial Regular" w:eastAsia="微软雅黑" w:hAnsi="Arial Regular" w:cs="Arial Regular"/>
          <w:sz w:val="24"/>
          <w:szCs w:val="24"/>
        </w:rPr>
        <w:t>%</w:t>
      </w:r>
      <w:r w:rsidR="00B55421">
        <w:rPr>
          <w:rFonts w:ascii="Arial Regular" w:eastAsia="微软雅黑" w:hAnsi="Arial Regular" w:cs="Arial Regular"/>
          <w:sz w:val="24"/>
          <w:szCs w:val="24"/>
        </w:rPr>
        <w:t>；员工平均年龄</w:t>
      </w:r>
      <w:r w:rsidR="00B55421">
        <w:rPr>
          <w:rFonts w:ascii="Arial Regular" w:eastAsia="微软雅黑" w:hAnsi="Arial Regular" w:cs="Arial Regular"/>
          <w:sz w:val="24"/>
          <w:szCs w:val="24"/>
        </w:rPr>
        <w:t>30</w:t>
      </w:r>
      <w:r w:rsidR="00B55421">
        <w:rPr>
          <w:rFonts w:ascii="Arial Regular" w:eastAsia="微软雅黑" w:hAnsi="Arial Regular" w:cs="Arial Regular"/>
          <w:sz w:val="24"/>
          <w:szCs w:val="24"/>
        </w:rPr>
        <w:t>岁左右，与上年持平；人员流动率</w:t>
      </w:r>
      <w:r w:rsidR="00B55421">
        <w:rPr>
          <w:rFonts w:ascii="Arial Regular" w:eastAsia="微软雅黑" w:hAnsi="Arial Regular" w:cs="Arial Regular"/>
          <w:sz w:val="24"/>
          <w:szCs w:val="24"/>
        </w:rPr>
        <w:t>26.5%</w:t>
      </w:r>
      <w:r w:rsidR="00B55421">
        <w:rPr>
          <w:rFonts w:ascii="Arial Regular" w:eastAsia="微软雅黑" w:hAnsi="Arial Regular" w:cs="Arial Regular"/>
          <w:sz w:val="24"/>
          <w:szCs w:val="24"/>
        </w:rPr>
        <w:t>，同比</w:t>
      </w:r>
      <w:r w:rsidR="00B55421">
        <w:rPr>
          <w:rFonts w:ascii="Arial Regular" w:eastAsia="微软雅黑" w:hAnsi="Arial Regular" w:cs="Arial Regular" w:hint="eastAsia"/>
          <w:sz w:val="24"/>
          <w:szCs w:val="24"/>
        </w:rPr>
        <w:t>下降</w:t>
      </w:r>
      <w:r w:rsidR="00B55421">
        <w:rPr>
          <w:rFonts w:ascii="Arial Regular" w:eastAsia="微软雅黑" w:hAnsi="Arial Regular" w:cs="Arial Regular" w:hint="eastAsia"/>
          <w:sz w:val="24"/>
          <w:szCs w:val="24"/>
        </w:rPr>
        <w:t>19.7</w:t>
      </w:r>
      <w:r w:rsidR="00B55421">
        <w:rPr>
          <w:rFonts w:ascii="Arial Regular" w:eastAsia="微软雅黑" w:hAnsi="Arial Regular" w:cs="Arial Regular"/>
          <w:sz w:val="24"/>
          <w:szCs w:val="24"/>
        </w:rPr>
        <w:t>%</w:t>
      </w:r>
      <w:r w:rsidR="00B55421">
        <w:rPr>
          <w:rFonts w:ascii="Arial Regular" w:eastAsia="微软雅黑" w:hAnsi="Arial Regular" w:cs="Arial Regular"/>
          <w:sz w:val="24"/>
          <w:szCs w:val="24"/>
        </w:rPr>
        <w:t>；平均留任时间</w:t>
      </w:r>
      <w:r w:rsidR="00B55421">
        <w:rPr>
          <w:rFonts w:ascii="Arial Regular" w:eastAsia="微软雅黑" w:hAnsi="Arial Regular" w:cs="Arial Regular"/>
          <w:sz w:val="24"/>
          <w:szCs w:val="24"/>
        </w:rPr>
        <w:t>3</w:t>
      </w:r>
      <w:r w:rsidR="00B55421">
        <w:rPr>
          <w:rFonts w:ascii="Arial Regular" w:eastAsia="微软雅黑" w:hAnsi="Arial Regular" w:cs="Arial Regular"/>
          <w:sz w:val="24"/>
          <w:szCs w:val="24"/>
        </w:rPr>
        <w:t>年，与上年持平；周平均工作</w:t>
      </w:r>
      <w:r w:rsidR="00B55421">
        <w:rPr>
          <w:rFonts w:ascii="Arial Regular" w:eastAsia="微软雅黑" w:hAnsi="Arial Regular" w:cs="Arial Regular"/>
          <w:sz w:val="24"/>
          <w:szCs w:val="24"/>
        </w:rPr>
        <w:t>49</w:t>
      </w:r>
      <w:r w:rsidR="00B55421">
        <w:rPr>
          <w:rFonts w:ascii="Arial Regular" w:eastAsia="微软雅黑" w:hAnsi="Arial Regular" w:cs="Arial Regular"/>
          <w:sz w:val="24"/>
          <w:szCs w:val="24"/>
        </w:rPr>
        <w:t>小时，同比</w:t>
      </w:r>
      <w:r w:rsidR="00B55421">
        <w:rPr>
          <w:rFonts w:ascii="Arial Regular" w:eastAsia="微软雅黑" w:hAnsi="Arial Regular" w:cs="Arial Regular" w:hint="eastAsia"/>
          <w:sz w:val="24"/>
          <w:szCs w:val="24"/>
          <w:lang/>
        </w:rPr>
        <w:t>增长</w:t>
      </w:r>
      <w:r w:rsidR="00B55421">
        <w:rPr>
          <w:rFonts w:ascii="Arial Regular" w:eastAsia="微软雅黑" w:hAnsi="Arial Regular" w:cs="Arial Regular" w:hint="eastAsia"/>
          <w:sz w:val="24"/>
          <w:szCs w:val="24"/>
          <w:lang/>
        </w:rPr>
        <w:t>14</w:t>
      </w:r>
      <w:r w:rsidR="00B55421">
        <w:rPr>
          <w:rFonts w:ascii="Arial Regular" w:eastAsia="微软雅黑" w:hAnsi="Arial Regular" w:cs="Arial Regular"/>
          <w:sz w:val="24"/>
          <w:szCs w:val="24"/>
          <w:lang/>
        </w:rPr>
        <w:t>.0</w:t>
      </w:r>
      <w:r w:rsidR="00B55421">
        <w:rPr>
          <w:rFonts w:ascii="Arial Regular" w:eastAsia="微软雅黑" w:hAnsi="Arial Regular" w:cs="Arial Regular"/>
          <w:sz w:val="24"/>
          <w:szCs w:val="24"/>
        </w:rPr>
        <w:t>%</w:t>
      </w:r>
      <w:r w:rsidR="00B55421">
        <w:rPr>
          <w:rFonts w:ascii="Arial Regular" w:eastAsia="微软雅黑" w:hAnsi="Arial Regular" w:cs="Arial Regular"/>
          <w:sz w:val="24"/>
          <w:szCs w:val="24"/>
        </w:rPr>
        <w:t>。</w:t>
      </w:r>
    </w:p>
    <w:p w:rsidR="008C10A6" w:rsidRDefault="008C10A6">
      <w:pPr>
        <w:snapToGrid w:val="0"/>
        <w:spacing w:line="360" w:lineRule="auto"/>
        <w:ind w:firstLineChars="200" w:firstLine="480"/>
        <w:rPr>
          <w:rFonts w:ascii="Arial Regular" w:eastAsia="微软雅黑" w:hAnsi="Arial Regular" w:cs="Arial Regular"/>
          <w:sz w:val="24"/>
          <w:szCs w:val="24"/>
        </w:rPr>
      </w:pPr>
      <w:r>
        <w:rPr>
          <w:rFonts w:ascii="Arial Regular" w:eastAsia="微软雅黑" w:hAnsi="Arial Regular" w:cs="Arial Regular"/>
          <w:sz w:val="24"/>
          <w:szCs w:val="24"/>
        </w:rPr>
        <w:pict>
          <v:shape id="Freeform 74" o:spid="_x0000_s1038" style="position:absolute;left:0;text-align:left;margin-left:-.25pt;margin-top:1.4pt;width:16.5pt;height:15.5pt;z-index:251698176;v-text-anchor:middle" coordsize="209550,196850" o:spt="100" o:gfxdata="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" adj="0,,0" path="m117299,14352r-109550,l62524,69127r40691,40678l62524,150496,7749,205271r109550,l212752,109805,117299,14352xe" fillcolor="#fec970" strokeweight="1pt">
            <v:stroke opacity="0" joinstyle="miter"/>
            <v:formulas/>
            <v:path o:connecttype="segments" o:connectlocs="117299,14352;7749,14352;62524,69127;103215,109805;62524,150496;7749,205271;117299,205271;212752,109805;117299,14352" o:connectangles="0,0,0,0,0,0,0,0,0"/>
          </v:shape>
        </w:pict>
      </w:r>
      <w:r w:rsidR="00B55421">
        <w:rPr>
          <w:rFonts w:ascii="Arial Regular" w:eastAsia="微软雅黑" w:hAnsi="Arial Regular" w:cs="Arial Regular"/>
          <w:sz w:val="24"/>
          <w:szCs w:val="24"/>
        </w:rPr>
        <w:t>年人均培训时间</w:t>
      </w:r>
      <w:r w:rsidR="00B55421">
        <w:rPr>
          <w:rFonts w:ascii="Arial Regular" w:eastAsia="微软雅黑" w:hAnsi="Arial Regular" w:cs="Arial Regular"/>
          <w:sz w:val="24"/>
          <w:szCs w:val="24"/>
        </w:rPr>
        <w:t>73</w:t>
      </w:r>
      <w:r w:rsidR="00B55421">
        <w:rPr>
          <w:rFonts w:ascii="Arial Regular" w:eastAsia="微软雅黑" w:hAnsi="Arial Regular" w:cs="Arial Regular"/>
          <w:sz w:val="24"/>
          <w:szCs w:val="24"/>
        </w:rPr>
        <w:t>小时，同比</w:t>
      </w:r>
      <w:r w:rsidR="00B55421">
        <w:rPr>
          <w:rFonts w:ascii="Arial Regular" w:eastAsia="微软雅黑" w:hAnsi="Arial Regular" w:cs="Arial Regular" w:hint="eastAsia"/>
          <w:sz w:val="24"/>
          <w:szCs w:val="24"/>
        </w:rPr>
        <w:t>下降</w:t>
      </w:r>
      <w:r w:rsidR="00B55421">
        <w:rPr>
          <w:rFonts w:ascii="Arial Regular" w:eastAsia="微软雅黑" w:hAnsi="Arial Regular" w:cs="Arial Regular" w:hint="eastAsia"/>
          <w:sz w:val="24"/>
          <w:szCs w:val="24"/>
        </w:rPr>
        <w:t>9.9</w:t>
      </w:r>
      <w:r w:rsidR="00B55421">
        <w:rPr>
          <w:rFonts w:ascii="Arial Regular" w:eastAsia="微软雅黑" w:hAnsi="Arial Regular" w:cs="Arial Regular"/>
          <w:sz w:val="24"/>
          <w:szCs w:val="24"/>
        </w:rPr>
        <w:t>%</w:t>
      </w:r>
      <w:r w:rsidR="00B55421">
        <w:rPr>
          <w:rFonts w:ascii="Arial Regular" w:eastAsia="微软雅黑" w:hAnsi="Arial Regular" w:cs="Arial Regular"/>
          <w:sz w:val="24"/>
          <w:szCs w:val="24"/>
        </w:rPr>
        <w:t>，主要集中于业务认知、专业技能、</w:t>
      </w:r>
      <w:r w:rsidR="00B55421">
        <w:rPr>
          <w:rFonts w:ascii="Arial Regular" w:eastAsia="微软雅黑" w:hAnsi="Arial Regular" w:cs="Arial Regular"/>
          <w:sz w:val="24"/>
          <w:szCs w:val="24"/>
          <w:lang/>
        </w:rPr>
        <w:t>业务管理</w:t>
      </w:r>
      <w:r w:rsidR="00B55421">
        <w:rPr>
          <w:rFonts w:ascii="Arial Regular" w:eastAsia="微软雅黑" w:hAnsi="Arial Regular" w:cs="Arial Regular"/>
          <w:sz w:val="24"/>
          <w:szCs w:val="24"/>
        </w:rPr>
        <w:t>等方面，一般通过公司课程、内部业务交流、部门岗位培训来解决。</w:t>
      </w:r>
    </w:p>
    <w:p w:rsidR="008C10A6" w:rsidRDefault="008C10A6">
      <w:pPr>
        <w:snapToGrid w:val="0"/>
        <w:spacing w:line="360" w:lineRule="auto"/>
        <w:ind w:firstLineChars="200" w:firstLine="480"/>
        <w:rPr>
          <w:rFonts w:ascii="Arial Regular" w:eastAsia="微软雅黑" w:hAnsi="Arial Regular" w:cs="Arial Regular"/>
          <w:sz w:val="24"/>
          <w:szCs w:val="24"/>
        </w:rPr>
      </w:pPr>
      <w:r>
        <w:rPr>
          <w:rFonts w:ascii="Arial Regular" w:eastAsia="微软雅黑" w:hAnsi="Arial Regular" w:cs="Arial Regular"/>
          <w:sz w:val="24"/>
          <w:szCs w:val="24"/>
        </w:rPr>
        <w:pict>
          <v:shape id="Freeform 73" o:spid="_x0000_s1037" style="position:absolute;left:0;text-align:left;margin-left:-.25pt;margin-top:1.4pt;width:16.5pt;height:15.5pt;z-index:251699200;v-text-anchor:middle" coordsize="209550,196850" o:spt="100" o:gfxdata="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" adj="0,,0" path="m117299,14352r-109550,l62524,69127r40691,40678l62524,150496,7749,205271r109550,l212752,109805,117299,14352xe" fillcolor="#fec970" strokeweight="1pt">
            <v:stroke opacity="0" joinstyle="miter"/>
            <v:formulas/>
            <v:path o:connecttype="segments" o:connectlocs="117299,14352;7749,14352;62524,69127;103215,109805;62524,150496;7749,205271;117299,205271;212752,109805;117299,14352" o:connectangles="0,0,0,0,0,0,0,0,0"/>
          </v:shape>
        </w:pict>
      </w:r>
      <w:r w:rsidR="00B55421">
        <w:rPr>
          <w:rFonts w:ascii="Arial Regular" w:eastAsia="微软雅黑" w:hAnsi="Arial Regular" w:cs="Arial Regular"/>
          <w:sz w:val="24"/>
          <w:szCs w:val="24"/>
        </w:rPr>
        <w:t>年</w:t>
      </w:r>
      <w:r w:rsidR="00B55421">
        <w:rPr>
          <w:rFonts w:ascii="Arial Regular" w:eastAsia="微软雅黑" w:hAnsi="Arial Regular" w:cs="Arial Regular" w:hint="eastAsia"/>
          <w:sz w:val="24"/>
          <w:szCs w:val="24"/>
        </w:rPr>
        <w:t>平</w:t>
      </w:r>
      <w:r w:rsidR="00B55421">
        <w:rPr>
          <w:rFonts w:ascii="Arial Regular" w:eastAsia="微软雅黑" w:hAnsi="Arial Regular" w:cs="Arial Regular"/>
          <w:sz w:val="24"/>
          <w:szCs w:val="24"/>
        </w:rPr>
        <w:t>均工资</w:t>
      </w:r>
      <w:r w:rsidR="00B55421">
        <w:rPr>
          <w:rFonts w:ascii="Arial Regular" w:eastAsia="微软雅黑" w:hAnsi="Arial Regular" w:cs="Arial Regular"/>
          <w:sz w:val="24"/>
          <w:szCs w:val="24"/>
        </w:rPr>
        <w:t>16340</w:t>
      </w:r>
      <w:r w:rsidR="00B55421">
        <w:rPr>
          <w:rFonts w:ascii="Arial Regular" w:eastAsia="微软雅黑" w:hAnsi="Arial Regular" w:cs="Arial Regular"/>
          <w:sz w:val="24"/>
          <w:szCs w:val="24"/>
        </w:rPr>
        <w:t>元</w:t>
      </w:r>
      <w:r w:rsidR="00B55421">
        <w:rPr>
          <w:rFonts w:ascii="Arial Regular" w:eastAsia="微软雅黑" w:hAnsi="Arial Regular" w:cs="Arial Regular"/>
          <w:sz w:val="24"/>
          <w:szCs w:val="24"/>
        </w:rPr>
        <w:t>/</w:t>
      </w:r>
      <w:r w:rsidR="00B55421">
        <w:rPr>
          <w:rFonts w:ascii="Arial Regular" w:eastAsia="微软雅黑" w:hAnsi="Arial Regular" w:cs="Arial Regular"/>
          <w:sz w:val="24"/>
          <w:szCs w:val="24"/>
        </w:rPr>
        <w:t>月，同比增长</w:t>
      </w:r>
      <w:r w:rsidR="00B55421">
        <w:rPr>
          <w:rFonts w:ascii="Arial Regular" w:eastAsia="微软雅黑" w:hAnsi="Arial Regular" w:cs="Arial Regular"/>
          <w:sz w:val="24"/>
          <w:szCs w:val="24"/>
        </w:rPr>
        <w:t>9.1%</w:t>
      </w:r>
      <w:r w:rsidR="00B55421">
        <w:rPr>
          <w:rFonts w:ascii="Arial Regular" w:eastAsia="微软雅黑" w:hAnsi="Arial Regular" w:cs="Arial Regular"/>
          <w:sz w:val="24"/>
          <w:szCs w:val="24"/>
        </w:rPr>
        <w:t>；客户经理平均工资</w:t>
      </w:r>
      <w:r w:rsidR="00B55421">
        <w:rPr>
          <w:rFonts w:ascii="Arial Regular" w:eastAsia="微软雅黑" w:hAnsi="Arial Regular" w:cs="Arial Regular"/>
          <w:sz w:val="24"/>
          <w:szCs w:val="24"/>
        </w:rPr>
        <w:t>14847</w:t>
      </w:r>
      <w:r w:rsidR="00B55421">
        <w:rPr>
          <w:rFonts w:ascii="Arial Regular" w:eastAsia="微软雅黑" w:hAnsi="Arial Regular" w:cs="Arial Regular"/>
          <w:sz w:val="24"/>
          <w:szCs w:val="24"/>
        </w:rPr>
        <w:t>元</w:t>
      </w:r>
      <w:r w:rsidR="00B55421">
        <w:rPr>
          <w:rFonts w:ascii="Arial Regular" w:eastAsia="微软雅黑" w:hAnsi="Arial Regular" w:cs="Arial Regular"/>
          <w:sz w:val="24"/>
          <w:szCs w:val="24"/>
        </w:rPr>
        <w:t>/</w:t>
      </w:r>
      <w:r w:rsidR="00B55421">
        <w:rPr>
          <w:rFonts w:ascii="Arial Regular" w:eastAsia="微软雅黑" w:hAnsi="Arial Regular" w:cs="Arial Regular"/>
          <w:sz w:val="24"/>
          <w:szCs w:val="24"/>
        </w:rPr>
        <w:t>月，同比增长</w:t>
      </w:r>
      <w:r w:rsidR="00B55421">
        <w:rPr>
          <w:rFonts w:ascii="Arial Regular" w:eastAsia="微软雅黑" w:hAnsi="Arial Regular" w:cs="Arial Regular"/>
          <w:sz w:val="24"/>
          <w:szCs w:val="24"/>
        </w:rPr>
        <w:t>0.5%</w:t>
      </w:r>
      <w:r w:rsidR="00B55421">
        <w:rPr>
          <w:rFonts w:ascii="Arial Regular" w:eastAsia="微软雅黑" w:hAnsi="Arial Regular" w:cs="Arial Regular"/>
          <w:sz w:val="24"/>
          <w:szCs w:val="24"/>
        </w:rPr>
        <w:t>；应届大学生转正平均工资</w:t>
      </w:r>
      <w:r w:rsidR="00B55421">
        <w:rPr>
          <w:rFonts w:ascii="Arial Regular" w:eastAsia="微软雅黑" w:hAnsi="Arial Regular" w:cs="Arial Regular"/>
          <w:sz w:val="24"/>
          <w:szCs w:val="24"/>
        </w:rPr>
        <w:t>6770</w:t>
      </w:r>
      <w:r w:rsidR="00B55421">
        <w:rPr>
          <w:rFonts w:ascii="Arial Regular" w:eastAsia="微软雅黑" w:hAnsi="Arial Regular" w:cs="Arial Regular"/>
          <w:sz w:val="24"/>
          <w:szCs w:val="24"/>
        </w:rPr>
        <w:t>元</w:t>
      </w:r>
      <w:r w:rsidR="00B55421">
        <w:rPr>
          <w:rFonts w:ascii="Arial Regular" w:eastAsia="微软雅黑" w:hAnsi="Arial Regular" w:cs="Arial Regular"/>
          <w:sz w:val="24"/>
          <w:szCs w:val="24"/>
        </w:rPr>
        <w:t>/</w:t>
      </w:r>
      <w:r w:rsidR="00B55421">
        <w:rPr>
          <w:rFonts w:ascii="Arial Regular" w:eastAsia="微软雅黑" w:hAnsi="Arial Regular" w:cs="Arial Regular"/>
          <w:sz w:val="24"/>
          <w:szCs w:val="24"/>
        </w:rPr>
        <w:t>月，同比增</w:t>
      </w:r>
      <w:r w:rsidR="00B55421">
        <w:rPr>
          <w:rFonts w:ascii="Arial Regular" w:eastAsia="微软雅黑" w:hAnsi="Arial Regular" w:cs="Arial Regular" w:hint="eastAsia"/>
          <w:sz w:val="24"/>
          <w:szCs w:val="24"/>
        </w:rPr>
        <w:t>长</w:t>
      </w:r>
      <w:r w:rsidR="00B55421">
        <w:rPr>
          <w:rFonts w:ascii="Arial Regular" w:eastAsia="微软雅黑" w:hAnsi="Arial Regular" w:cs="Arial Regular" w:hint="eastAsia"/>
          <w:sz w:val="24"/>
          <w:szCs w:val="24"/>
        </w:rPr>
        <w:t>8.1</w:t>
      </w:r>
      <w:r w:rsidR="00B55421">
        <w:rPr>
          <w:rFonts w:ascii="Arial Regular" w:eastAsia="微软雅黑" w:hAnsi="Arial Regular" w:cs="Arial Regular"/>
          <w:sz w:val="24"/>
          <w:szCs w:val="24"/>
        </w:rPr>
        <w:t>%</w:t>
      </w:r>
      <w:r w:rsidR="00B55421">
        <w:rPr>
          <w:rFonts w:ascii="Arial Regular" w:eastAsia="微软雅黑" w:hAnsi="Arial Regular" w:cs="Arial Regular"/>
          <w:sz w:val="24"/>
          <w:szCs w:val="24"/>
        </w:rPr>
        <w:t>。</w:t>
      </w:r>
    </w:p>
    <w:p w:rsidR="008C10A6" w:rsidRDefault="008C10A6">
      <w:pPr>
        <w:spacing w:line="276" w:lineRule="auto"/>
        <w:rPr>
          <w:rFonts w:ascii="Arial Regular" w:eastAsia="微软雅黑" w:hAnsi="Arial Regular" w:cs="Arial Regular"/>
          <w:sz w:val="24"/>
          <w:szCs w:val="24"/>
        </w:rPr>
      </w:pPr>
    </w:p>
    <w:p w:rsidR="008C10A6" w:rsidRDefault="008C10A6" w:rsidP="003F5468">
      <w:pPr>
        <w:spacing w:line="276" w:lineRule="auto"/>
        <w:ind w:firstLineChars="300" w:firstLine="1080"/>
        <w:rPr>
          <w:rFonts w:ascii="Arial Regular" w:eastAsia="微软雅黑" w:hAnsi="Arial Regular" w:cs="Arial Regular"/>
          <w:b/>
          <w:bCs/>
          <w:color w:val="2A3A66"/>
          <w:kern w:val="0"/>
          <w:sz w:val="36"/>
          <w:szCs w:val="32"/>
        </w:rPr>
      </w:pPr>
    </w:p>
    <w:p w:rsidR="008C10A6" w:rsidRDefault="008C10A6" w:rsidP="003F5468">
      <w:pPr>
        <w:spacing w:line="276" w:lineRule="auto"/>
        <w:ind w:firstLineChars="300" w:firstLine="1080"/>
        <w:rPr>
          <w:rFonts w:ascii="Arial Regular" w:eastAsia="微软雅黑" w:hAnsi="Arial Regular" w:cs="Arial Regular"/>
          <w:b/>
          <w:bCs/>
          <w:color w:val="2A3A66"/>
          <w:kern w:val="0"/>
          <w:sz w:val="36"/>
          <w:szCs w:val="32"/>
        </w:rPr>
      </w:pPr>
    </w:p>
    <w:p w:rsidR="008C10A6" w:rsidRDefault="008C10A6" w:rsidP="003F5468">
      <w:pPr>
        <w:spacing w:line="276" w:lineRule="auto"/>
        <w:ind w:firstLineChars="300" w:firstLine="1080"/>
        <w:rPr>
          <w:rFonts w:ascii="Arial Regular" w:eastAsia="微软雅黑" w:hAnsi="Arial Regular" w:cs="Arial Regular"/>
          <w:b/>
          <w:bCs/>
          <w:color w:val="2A3A66"/>
          <w:kern w:val="0"/>
          <w:sz w:val="36"/>
          <w:szCs w:val="32"/>
        </w:rPr>
      </w:pPr>
    </w:p>
    <w:p w:rsidR="008C10A6" w:rsidRDefault="008C10A6" w:rsidP="003F5468">
      <w:pPr>
        <w:spacing w:line="276" w:lineRule="auto"/>
        <w:ind w:firstLineChars="300" w:firstLine="1080"/>
        <w:rPr>
          <w:rFonts w:ascii="Arial Regular" w:eastAsia="微软雅黑" w:hAnsi="Arial Regular" w:cs="Arial Regular"/>
          <w:b/>
          <w:bCs/>
          <w:color w:val="2A3A66"/>
          <w:kern w:val="0"/>
          <w:sz w:val="36"/>
          <w:szCs w:val="32"/>
        </w:rPr>
      </w:pPr>
    </w:p>
    <w:p w:rsidR="008C10A6" w:rsidRDefault="008C10A6" w:rsidP="003F5468">
      <w:pPr>
        <w:spacing w:line="276" w:lineRule="auto"/>
        <w:ind w:firstLineChars="300" w:firstLine="1080"/>
        <w:rPr>
          <w:rFonts w:ascii="Arial Regular" w:eastAsia="微软雅黑" w:hAnsi="Arial Regular" w:cs="Arial Regular"/>
          <w:b/>
          <w:bCs/>
          <w:color w:val="2A3A66"/>
          <w:kern w:val="0"/>
          <w:sz w:val="36"/>
          <w:szCs w:val="32"/>
          <w:lang/>
        </w:rPr>
      </w:pPr>
    </w:p>
    <w:p w:rsidR="008C10A6" w:rsidRDefault="00B55421">
      <w:pPr>
        <w:spacing w:line="276" w:lineRule="auto"/>
        <w:ind w:firstLineChars="300" w:firstLine="630"/>
        <w:rPr>
          <w:rFonts w:ascii="Arial Regular" w:eastAsia="微软雅黑" w:hAnsi="Arial Regular" w:cs="Arial Regular"/>
          <w:b/>
          <w:bCs/>
          <w:color w:val="2A3A66"/>
          <w:kern w:val="0"/>
          <w:sz w:val="36"/>
          <w:szCs w:val="32"/>
          <w:lang/>
        </w:rPr>
      </w:pPr>
      <w:r>
        <w:rPr>
          <w:noProof/>
        </w:rPr>
        <w:drawing>
          <wp:anchor distT="0" distB="0" distL="114300" distR="114300" simplePos="0" relativeHeight="251708416" behindDoc="1" locked="0" layoutInCell="1" allowOverlap="1">
            <wp:simplePos x="0" y="0"/>
            <wp:positionH relativeFrom="margin">
              <wp:align>left</wp:align>
            </wp:positionH>
            <wp:positionV relativeFrom="page">
              <wp:posOffset>1592580</wp:posOffset>
            </wp:positionV>
            <wp:extent cx="5274310" cy="5445760"/>
            <wp:effectExtent l="0" t="0" r="2540" b="2540"/>
            <wp:wrapTopAndBottom/>
            <wp:docPr id="26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pic:cNvPicPr>
                      <a:picLocks noChangeAspect="1"/>
                    </pic:cNvPicPr>
                  </pic:nvPicPr>
                  <pic:blipFill>
                    <a:blip r:embed="rId18" cstate="print"/>
                    <a:stretch>
                      <a:fillRect/>
                    </a:stretch>
                  </pic:blipFill>
                  <pic:spPr>
                    <a:xfrm>
                      <a:off x="0" y="0"/>
                      <a:ext cx="5274310" cy="5445760"/>
                    </a:xfrm>
                    <a:prstGeom prst="rect">
                      <a:avLst/>
                    </a:prstGeom>
                  </pic:spPr>
                </pic:pic>
              </a:graphicData>
            </a:graphic>
          </wp:anchor>
        </w:drawing>
      </w:r>
      <w:r>
        <w:rPr>
          <w:rFonts w:ascii="Arial Regular" w:eastAsia="微软雅黑" w:hAnsi="Arial Regular" w:cs="Arial Regular"/>
          <w:b/>
          <w:bCs/>
          <w:noProof/>
        </w:rPr>
        <w:drawing>
          <wp:anchor distT="0" distB="0" distL="114300" distR="114300" simplePos="0" relativeHeight="251702272" behindDoc="1" locked="0" layoutInCell="1" allowOverlap="1">
            <wp:simplePos x="0" y="0"/>
            <wp:positionH relativeFrom="margin">
              <wp:align>left</wp:align>
            </wp:positionH>
            <wp:positionV relativeFrom="paragraph">
              <wp:posOffset>114300</wp:posOffset>
            </wp:positionV>
            <wp:extent cx="312420" cy="182880"/>
            <wp:effectExtent l="0" t="0" r="0" b="7620"/>
            <wp:wrapNone/>
            <wp:docPr id="488"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163"/>
                    <pic:cNvPicPr>
                      <a:picLocks noChangeAspect="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2420" cy="182880"/>
                    </a:xfrm>
                    <a:prstGeom prst="rect">
                      <a:avLst/>
                    </a:prstGeom>
                  </pic:spPr>
                </pic:pic>
              </a:graphicData>
            </a:graphic>
          </wp:anchor>
        </w:drawing>
      </w:r>
      <w:r>
        <w:rPr>
          <w:rFonts w:ascii="Arial Regular" w:eastAsia="微软雅黑" w:hAnsi="Arial Regular" w:cs="Arial Regular"/>
          <w:b/>
          <w:bCs/>
          <w:color w:val="2A3A66"/>
          <w:kern w:val="0"/>
          <w:sz w:val="36"/>
          <w:szCs w:val="32"/>
        </w:rPr>
        <w:t>TOP30</w:t>
      </w:r>
      <w:r>
        <w:rPr>
          <w:rFonts w:ascii="Arial Regular" w:eastAsia="微软雅黑" w:hAnsi="Arial Regular" w:cs="Arial Regular"/>
          <w:b/>
          <w:bCs/>
          <w:color w:val="2A3A66"/>
          <w:kern w:val="0"/>
          <w:sz w:val="36"/>
          <w:szCs w:val="32"/>
        </w:rPr>
        <w:t>公司对照</w:t>
      </w:r>
      <w:r>
        <w:rPr>
          <w:rFonts w:ascii="Arial Regular" w:eastAsia="微软雅黑" w:hAnsi="Arial Regular" w:cs="Arial Regular"/>
          <w:b/>
          <w:bCs/>
          <w:color w:val="2A3A66"/>
          <w:kern w:val="0"/>
          <w:sz w:val="36"/>
          <w:szCs w:val="32"/>
          <w:lang/>
        </w:rPr>
        <w:t>统计表</w:t>
      </w:r>
    </w:p>
    <w:p w:rsidR="008C10A6" w:rsidRDefault="008C10A6">
      <w:pPr>
        <w:spacing w:line="276" w:lineRule="auto"/>
        <w:rPr>
          <w:rFonts w:ascii="Arial Regular" w:eastAsia="微软雅黑" w:hAnsi="Arial Regular" w:cs="Arial Regular"/>
          <w:b/>
          <w:bCs/>
          <w:color w:val="2A3A66"/>
          <w:kern w:val="0"/>
          <w:sz w:val="36"/>
          <w:szCs w:val="32"/>
          <w:lang/>
        </w:rPr>
      </w:pPr>
    </w:p>
    <w:p w:rsidR="008C10A6" w:rsidRDefault="008C10A6">
      <w:pPr>
        <w:spacing w:line="276" w:lineRule="auto"/>
        <w:rPr>
          <w:rFonts w:ascii="Arial Regular" w:eastAsia="微软雅黑" w:hAnsi="Arial Regular" w:cs="Arial Regular"/>
          <w:color w:val="FFCA71"/>
          <w:spacing w:val="98"/>
          <w:kern w:val="0"/>
          <w:position w:val="8"/>
          <w:sz w:val="160"/>
          <w:szCs w:val="190"/>
        </w:rPr>
      </w:pPr>
    </w:p>
    <w:p w:rsidR="008C10A6" w:rsidRDefault="008C10A6">
      <w:pPr>
        <w:spacing w:line="276" w:lineRule="auto"/>
        <w:rPr>
          <w:rFonts w:ascii="Arial Regular" w:eastAsia="微软雅黑" w:hAnsi="Arial Regular" w:cs="Arial Regular"/>
          <w:color w:val="FFCA71"/>
          <w:spacing w:val="98"/>
          <w:kern w:val="0"/>
          <w:position w:val="8"/>
          <w:sz w:val="190"/>
          <w:szCs w:val="190"/>
        </w:rPr>
      </w:pPr>
      <w:r w:rsidRPr="008C10A6">
        <w:rPr>
          <w:rFonts w:ascii="Arial Regular" w:eastAsia="微软雅黑" w:hAnsi="Arial Regular" w:cs="Arial Regular"/>
        </w:rPr>
        <w:lastRenderedPageBreak/>
        <w:pict>
          <v:shape id="_x0000_s1036" style="position:absolute;left:0;text-align:left;margin-left:0;margin-top:40.8pt;width:274pt;height:39pt;z-index:-251628544;mso-position-horizontal:left;mso-position-horizontal-relative:margin" coordsize="4464,934" o:spt="100" o:gfxdata="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" adj="0,,0" path="m4455,l8,,,8,,925r8,9l4455,934r9,-9l4464,8,4455,e" fillcolor="#2a3966" stroked="f">
            <v:stroke joinstyle="round"/>
            <v:formulas/>
            <v:path o:connecttype="segments" o:connectlocs="3472784,0;6236,0;0,4242;0,490527;6236,495300;3472784,495300;3479800,490527;3479800,4242;3472784,0" o:connectangles="0,0,0,0,0,0,0,0,0" textboxrect="0,0,4464,934"/>
            <v:textbox>
              <w:txbxContent>
                <w:p w:rsidR="008C10A6" w:rsidRDefault="00B55421">
                  <w:pPr>
                    <w:ind w:firstLineChars="200" w:firstLine="880"/>
                    <w:rPr>
                      <w:rFonts w:asciiTheme="minorEastAsia" w:hAnsiTheme="minorEastAsia"/>
                      <w:b/>
                      <w:bCs/>
                      <w:sz w:val="44"/>
                      <w:szCs w:val="44"/>
                    </w:rPr>
                  </w:pPr>
                  <w:r>
                    <w:rPr>
                      <w:rFonts w:ascii="Arial" w:hAnsi="Arial" w:cs="Arial" w:hint="eastAsia"/>
                      <w:b/>
                      <w:bCs/>
                      <w:color w:val="FFFFFF"/>
                      <w:kern w:val="0"/>
                      <w:sz w:val="44"/>
                      <w:szCs w:val="44"/>
                    </w:rPr>
                    <w:t>最具</w:t>
                  </w:r>
                  <w:r>
                    <w:rPr>
                      <w:rFonts w:ascii="Arial" w:hAnsi="Arial" w:cs="Arial"/>
                      <w:b/>
                      <w:bCs/>
                      <w:color w:val="FFFFFF"/>
                      <w:kern w:val="0"/>
                      <w:sz w:val="44"/>
                      <w:szCs w:val="44"/>
                    </w:rPr>
                    <w:t>成长性</w:t>
                  </w:r>
                  <w:r>
                    <w:rPr>
                      <w:rFonts w:asciiTheme="minorEastAsia" w:hAnsiTheme="minorEastAsia" w:cs="MicrosoftYaHei" w:hint="eastAsia"/>
                      <w:b/>
                      <w:bCs/>
                      <w:color w:val="FFFFFF"/>
                      <w:kern w:val="0"/>
                      <w:sz w:val="44"/>
                      <w:szCs w:val="44"/>
                    </w:rPr>
                    <w:t>公司研</w:t>
                  </w:r>
                  <w:r>
                    <w:rPr>
                      <w:rFonts w:asciiTheme="minorEastAsia" w:hAnsiTheme="minorEastAsia" w:cs="MicrosoftYaHei"/>
                      <w:b/>
                      <w:bCs/>
                      <w:color w:val="FFFFFF"/>
                      <w:kern w:val="0"/>
                      <w:sz w:val="44"/>
                      <w:szCs w:val="44"/>
                    </w:rPr>
                    <w:t>究</w:t>
                  </w:r>
                </w:p>
              </w:txbxContent>
            </v:textbox>
            <w10:wrap anchorx="margin"/>
          </v:shape>
        </w:pict>
      </w:r>
      <w:r w:rsidR="00B55421">
        <w:rPr>
          <w:rFonts w:ascii="Arial Regular" w:eastAsia="微软雅黑" w:hAnsi="Arial Regular" w:cs="Arial Regular"/>
          <w:color w:val="FFCA71"/>
          <w:spacing w:val="98"/>
          <w:kern w:val="0"/>
          <w:position w:val="8"/>
          <w:sz w:val="160"/>
          <w:szCs w:val="190"/>
        </w:rPr>
        <w:t>4</w:t>
      </w:r>
    </w:p>
    <w:p w:rsidR="008C10A6" w:rsidRDefault="008C10A6">
      <w:pPr>
        <w:spacing w:line="276" w:lineRule="auto"/>
        <w:rPr>
          <w:rFonts w:ascii="Arial Regular" w:eastAsia="微软雅黑" w:hAnsi="Arial Regular" w:cs="Arial Regular"/>
          <w:b/>
          <w:bCs/>
          <w:sz w:val="24"/>
          <w:szCs w:val="21"/>
        </w:rPr>
      </w:pPr>
    </w:p>
    <w:p w:rsidR="008C10A6" w:rsidRDefault="00B55421">
      <w:pPr>
        <w:snapToGrid w:val="0"/>
        <w:spacing w:line="360" w:lineRule="auto"/>
        <w:rPr>
          <w:rFonts w:ascii="Arial Regular" w:eastAsia="微软雅黑" w:hAnsi="Arial Regular" w:cs="Arial Regular"/>
          <w:b/>
          <w:bCs/>
          <w:sz w:val="28"/>
          <w:szCs w:val="21"/>
        </w:rPr>
      </w:pPr>
      <w:r>
        <w:rPr>
          <w:rFonts w:ascii="Arial Regular" w:eastAsia="微软雅黑" w:hAnsi="Arial Regular" w:cs="Arial Regular"/>
          <w:b/>
          <w:bCs/>
          <w:sz w:val="28"/>
          <w:szCs w:val="21"/>
        </w:rPr>
        <w:t>营业情况</w:t>
      </w:r>
    </w:p>
    <w:p w:rsidR="008C10A6" w:rsidRDefault="008C10A6">
      <w:pPr>
        <w:snapToGrid w:val="0"/>
        <w:spacing w:line="360" w:lineRule="auto"/>
        <w:ind w:firstLineChars="200" w:firstLine="480"/>
        <w:rPr>
          <w:rFonts w:ascii="Arial Regular" w:eastAsia="微软雅黑" w:hAnsi="Arial Regular" w:cs="Arial Regular"/>
          <w:sz w:val="24"/>
          <w:szCs w:val="24"/>
        </w:rPr>
      </w:pPr>
      <w:r>
        <w:rPr>
          <w:rFonts w:ascii="Arial Regular" w:eastAsia="微软雅黑" w:hAnsi="Arial Regular" w:cs="Arial Regular"/>
          <w:sz w:val="24"/>
          <w:szCs w:val="24"/>
        </w:rPr>
        <w:pict>
          <v:shape id="Freeform 72" o:spid="_x0000_s1035" style="position:absolute;left:0;text-align:left;margin-left:-.25pt;margin-top:2pt;width:16.5pt;height:15.5pt;z-index:251673600;v-text-anchor:middle" coordsize="209550,196850" o:spt="100" o:gfxdata="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" adj="0,,0" path="m117299,14352r-109550,l62524,69127r40691,40678l62524,150496,7749,205271r109550,l212752,109805,117299,14352xe" fillcolor="#fec970" strokeweight="1pt">
            <v:stroke opacity="0" joinstyle="miter"/>
            <v:formulas/>
            <v:path o:connecttype="segments" o:connectlocs="117299,14352;7749,14352;62524,69127;103215,109805;62524,150496;7749,205271;117299,205271;212752,109805;117299,14352" o:connectangles="0,0,0,0,0,0,0,0,0"/>
          </v:shape>
        </w:pict>
      </w:r>
      <w:r w:rsidR="00B55421">
        <w:rPr>
          <w:rFonts w:ascii="Arial Regular" w:eastAsia="微软雅黑" w:hAnsi="Arial Regular" w:cs="Arial Regular"/>
          <w:sz w:val="24"/>
          <w:szCs w:val="24"/>
        </w:rPr>
        <w:t>最具成长性公司</w:t>
      </w:r>
      <w:r w:rsidR="00B55421">
        <w:rPr>
          <w:rFonts w:ascii="Arial Regular" w:eastAsia="微软雅黑" w:hAnsi="Arial Regular" w:cs="Arial Regular" w:hint="eastAsia"/>
          <w:sz w:val="24"/>
          <w:szCs w:val="24"/>
          <w:lang/>
        </w:rPr>
        <w:t>年均</w:t>
      </w:r>
      <w:r w:rsidR="00B55421">
        <w:rPr>
          <w:rFonts w:ascii="Arial Regular" w:eastAsia="微软雅黑" w:hAnsi="Arial Regular" w:cs="Arial Regular"/>
          <w:sz w:val="24"/>
          <w:szCs w:val="24"/>
        </w:rPr>
        <w:t>营业</w:t>
      </w:r>
      <w:r w:rsidR="00B55421">
        <w:rPr>
          <w:rFonts w:ascii="Arial Regular" w:eastAsia="微软雅黑" w:hAnsi="Arial Regular" w:cs="Arial Regular"/>
          <w:sz w:val="24"/>
          <w:szCs w:val="24"/>
          <w:lang/>
        </w:rPr>
        <w:t>额</w:t>
      </w:r>
      <w:r w:rsidR="00B55421">
        <w:rPr>
          <w:rFonts w:ascii="Arial Regular" w:eastAsia="微软雅黑" w:hAnsi="Arial Regular" w:cs="Arial Regular"/>
          <w:sz w:val="24"/>
          <w:szCs w:val="24"/>
          <w:lang/>
        </w:rPr>
        <w:t>1079</w:t>
      </w:r>
      <w:r w:rsidR="00B55421">
        <w:rPr>
          <w:rFonts w:ascii="Arial Regular" w:eastAsia="微软雅黑" w:hAnsi="Arial Regular" w:cs="Arial Regular" w:hint="eastAsia"/>
          <w:sz w:val="24"/>
          <w:szCs w:val="24"/>
          <w:lang/>
        </w:rPr>
        <w:t>7.9</w:t>
      </w:r>
      <w:r w:rsidR="00B55421">
        <w:rPr>
          <w:rFonts w:ascii="Arial Regular" w:eastAsia="微软雅黑" w:hAnsi="Arial Regular" w:cs="Arial Regular" w:hint="eastAsia"/>
          <w:sz w:val="24"/>
          <w:szCs w:val="24"/>
          <w:lang/>
        </w:rPr>
        <w:t>万</w:t>
      </w:r>
      <w:r w:rsidR="00B55421">
        <w:rPr>
          <w:rFonts w:ascii="Arial Regular" w:eastAsia="微软雅黑" w:hAnsi="Arial Regular" w:cs="Arial Regular"/>
          <w:sz w:val="24"/>
          <w:szCs w:val="24"/>
          <w:lang/>
        </w:rPr>
        <w:t>元，</w:t>
      </w:r>
      <w:r w:rsidR="00B55421">
        <w:rPr>
          <w:rFonts w:ascii="Arial Regular" w:eastAsia="微软雅黑" w:hAnsi="Arial Regular" w:cs="Arial Regular" w:hint="eastAsia"/>
          <w:sz w:val="24"/>
          <w:szCs w:val="24"/>
          <w:lang/>
        </w:rPr>
        <w:t>同比下降</w:t>
      </w:r>
      <w:r w:rsidR="00B55421">
        <w:rPr>
          <w:rFonts w:ascii="Arial Regular" w:eastAsia="微软雅黑" w:hAnsi="Arial Regular" w:cs="Arial Regular" w:hint="eastAsia"/>
          <w:sz w:val="24"/>
          <w:szCs w:val="24"/>
        </w:rPr>
        <w:t>9.9</w:t>
      </w:r>
      <w:r w:rsidR="00B55421">
        <w:rPr>
          <w:rFonts w:ascii="Arial Regular" w:eastAsia="微软雅黑" w:hAnsi="Arial Regular" w:cs="Arial Regular"/>
          <w:sz w:val="24"/>
          <w:szCs w:val="24"/>
          <w:lang/>
        </w:rPr>
        <w:t>%</w:t>
      </w:r>
      <w:r w:rsidR="00B55421">
        <w:rPr>
          <w:rFonts w:ascii="Arial Regular" w:eastAsia="微软雅黑" w:hAnsi="Arial Regular" w:cs="Arial Regular" w:hint="eastAsia"/>
          <w:sz w:val="24"/>
          <w:szCs w:val="24"/>
          <w:lang/>
        </w:rPr>
        <w:t>；年均营业</w:t>
      </w:r>
      <w:r w:rsidR="00B55421">
        <w:rPr>
          <w:rFonts w:ascii="Arial Regular" w:eastAsia="微软雅黑" w:hAnsi="Arial Regular" w:cs="Arial Regular"/>
          <w:sz w:val="24"/>
          <w:szCs w:val="24"/>
        </w:rPr>
        <w:t>利润</w:t>
      </w:r>
      <w:r w:rsidR="00B55421">
        <w:rPr>
          <w:rFonts w:ascii="Arial Regular" w:eastAsia="微软雅黑" w:hAnsi="Arial Regular" w:cs="Arial Regular"/>
          <w:sz w:val="24"/>
          <w:szCs w:val="24"/>
        </w:rPr>
        <w:t>2327.8</w:t>
      </w:r>
      <w:r w:rsidR="00B55421">
        <w:rPr>
          <w:rFonts w:ascii="Arial Regular" w:eastAsia="微软雅黑" w:hAnsi="Arial Regular" w:cs="Arial Regular" w:hint="eastAsia"/>
          <w:sz w:val="24"/>
          <w:szCs w:val="24"/>
          <w:lang/>
        </w:rPr>
        <w:t>万</w:t>
      </w:r>
      <w:r w:rsidR="00B55421">
        <w:rPr>
          <w:rFonts w:ascii="Arial Regular" w:eastAsia="微软雅黑" w:hAnsi="Arial Regular" w:cs="Arial Regular"/>
          <w:sz w:val="24"/>
          <w:szCs w:val="24"/>
        </w:rPr>
        <w:t>元，同比</w:t>
      </w:r>
      <w:r w:rsidR="00B55421">
        <w:rPr>
          <w:rFonts w:ascii="Arial Regular" w:eastAsia="微软雅黑" w:hAnsi="Arial Regular" w:cs="Arial Regular" w:hint="eastAsia"/>
          <w:sz w:val="24"/>
          <w:szCs w:val="24"/>
        </w:rPr>
        <w:t>下降</w:t>
      </w:r>
      <w:r w:rsidR="00B55421">
        <w:rPr>
          <w:rFonts w:ascii="Arial Regular" w:eastAsia="微软雅黑" w:hAnsi="Arial Regular" w:cs="Arial Regular" w:hint="eastAsia"/>
          <w:sz w:val="24"/>
          <w:szCs w:val="24"/>
        </w:rPr>
        <w:t>18.1</w:t>
      </w:r>
      <w:r w:rsidR="00B55421">
        <w:rPr>
          <w:rFonts w:ascii="Arial Regular" w:eastAsia="微软雅黑" w:hAnsi="Arial Regular" w:cs="Arial Regular"/>
          <w:sz w:val="24"/>
          <w:szCs w:val="24"/>
        </w:rPr>
        <w:t>%</w:t>
      </w:r>
      <w:r w:rsidR="00B55421">
        <w:rPr>
          <w:rFonts w:ascii="Arial Regular" w:eastAsia="微软雅黑" w:hAnsi="Arial Regular" w:cs="Arial Regular"/>
          <w:sz w:val="24"/>
          <w:szCs w:val="24"/>
        </w:rPr>
        <w:t>；人均年营业利润同比</w:t>
      </w:r>
      <w:r w:rsidR="00B55421">
        <w:rPr>
          <w:rFonts w:ascii="Arial Regular" w:eastAsia="微软雅黑" w:hAnsi="Arial Regular" w:cs="Arial Regular" w:hint="eastAsia"/>
          <w:sz w:val="24"/>
          <w:szCs w:val="24"/>
        </w:rPr>
        <w:t>下降</w:t>
      </w:r>
      <w:r w:rsidR="00B55421">
        <w:rPr>
          <w:rFonts w:ascii="Arial Regular" w:eastAsia="微软雅黑" w:hAnsi="Arial Regular" w:cs="Arial Regular" w:hint="eastAsia"/>
          <w:sz w:val="24"/>
          <w:szCs w:val="24"/>
        </w:rPr>
        <w:t>13.3</w:t>
      </w:r>
      <w:r w:rsidR="00B55421">
        <w:rPr>
          <w:rFonts w:ascii="Arial Regular" w:eastAsia="微软雅黑" w:hAnsi="Arial Regular" w:cs="Arial Regular"/>
          <w:sz w:val="24"/>
          <w:szCs w:val="24"/>
        </w:rPr>
        <w:t>%</w:t>
      </w:r>
      <w:r w:rsidR="00B55421">
        <w:rPr>
          <w:rFonts w:ascii="Arial Regular" w:eastAsia="微软雅黑" w:hAnsi="Arial Regular" w:cs="Arial Regular"/>
          <w:sz w:val="24"/>
          <w:szCs w:val="24"/>
        </w:rPr>
        <w:t>。</w:t>
      </w:r>
    </w:p>
    <w:p w:rsidR="008C10A6" w:rsidRDefault="008C10A6">
      <w:pPr>
        <w:snapToGrid w:val="0"/>
        <w:spacing w:line="360" w:lineRule="auto"/>
        <w:ind w:firstLineChars="200" w:firstLine="480"/>
        <w:rPr>
          <w:rFonts w:ascii="Arial Regular" w:eastAsia="微软雅黑" w:hAnsi="Arial Regular" w:cs="Arial Regular"/>
          <w:sz w:val="24"/>
          <w:szCs w:val="24"/>
        </w:rPr>
      </w:pPr>
      <w:r>
        <w:rPr>
          <w:rFonts w:ascii="Arial Regular" w:eastAsia="微软雅黑" w:hAnsi="Arial Regular" w:cs="Arial Regular"/>
          <w:sz w:val="24"/>
          <w:szCs w:val="24"/>
        </w:rPr>
        <w:pict>
          <v:shape id="Freeform 71" o:spid="_x0000_s1034" style="position:absolute;left:0;text-align:left;margin-left:-.25pt;margin-top:2pt;width:16.5pt;height:15.5pt;z-index:251674624;v-text-anchor:middle" coordsize="209550,196850" o:spt="100" o:gfxdata="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" adj="0,,0" path="m117299,14352r-109550,l62524,69127r40691,40678l62524,150496,7749,205271r109550,l212752,109805,117299,14352xe" fillcolor="#fec970" strokeweight="1pt">
            <v:stroke opacity="0" joinstyle="miter"/>
            <v:formulas/>
            <v:path o:connecttype="segments" o:connectlocs="117299,14352;7749,14352;62524,69127;103215,109805;62524,150496;7749,205271;117299,205271;212752,109805;117299,14352" o:connectangles="0,0,0,0,0,0,0,0,0"/>
          </v:shape>
        </w:pict>
      </w:r>
      <w:r w:rsidR="00B55421">
        <w:rPr>
          <w:rFonts w:ascii="Arial Regular" w:eastAsia="微软雅黑" w:hAnsi="Arial Regular" w:cs="Arial Regular"/>
          <w:sz w:val="24"/>
          <w:szCs w:val="24"/>
        </w:rPr>
        <w:t>年均签约客户</w:t>
      </w:r>
      <w:r w:rsidR="00B55421">
        <w:rPr>
          <w:rFonts w:ascii="Arial Regular" w:eastAsia="微软雅黑" w:hAnsi="Arial Regular" w:cs="Arial Regular"/>
          <w:sz w:val="24"/>
          <w:szCs w:val="24"/>
        </w:rPr>
        <w:t>32</w:t>
      </w:r>
      <w:r w:rsidR="00B55421">
        <w:rPr>
          <w:rFonts w:ascii="Arial Regular" w:eastAsia="微软雅黑" w:hAnsi="Arial Regular" w:cs="Arial Regular"/>
          <w:sz w:val="24"/>
          <w:szCs w:val="24"/>
        </w:rPr>
        <w:t>个，</w:t>
      </w:r>
      <w:r w:rsidR="00B55421">
        <w:rPr>
          <w:rFonts w:ascii="Arial Regular" w:eastAsia="微软雅黑" w:hAnsi="Arial Regular" w:cs="Arial Regular" w:hint="eastAsia"/>
          <w:sz w:val="24"/>
          <w:szCs w:val="24"/>
          <w:lang/>
        </w:rPr>
        <w:t>同比增长</w:t>
      </w:r>
      <w:r w:rsidR="00B55421">
        <w:rPr>
          <w:rFonts w:ascii="Arial Regular" w:eastAsia="微软雅黑" w:hAnsi="Arial Regular" w:cs="Arial Regular" w:hint="eastAsia"/>
          <w:sz w:val="24"/>
          <w:szCs w:val="24"/>
          <w:lang/>
        </w:rPr>
        <w:t>3.2%</w:t>
      </w:r>
      <w:r w:rsidR="00B55421">
        <w:rPr>
          <w:rFonts w:ascii="Arial Regular" w:eastAsia="微软雅黑" w:hAnsi="Arial Regular" w:cs="Arial Regular"/>
          <w:sz w:val="24"/>
          <w:szCs w:val="24"/>
        </w:rPr>
        <w:t>。其中，外资客户占</w:t>
      </w:r>
      <w:r w:rsidR="00B55421">
        <w:rPr>
          <w:rFonts w:ascii="Arial Regular" w:eastAsia="微软雅黑" w:hAnsi="Arial Regular" w:cs="Arial Regular"/>
          <w:sz w:val="24"/>
          <w:szCs w:val="24"/>
        </w:rPr>
        <w:t>37.9%</w:t>
      </w:r>
      <w:r w:rsidR="00B55421">
        <w:rPr>
          <w:rFonts w:ascii="Arial Regular" w:eastAsia="微软雅黑" w:hAnsi="Arial Regular" w:cs="Arial Regular"/>
          <w:sz w:val="24"/>
          <w:szCs w:val="24"/>
        </w:rPr>
        <w:t>，同比</w:t>
      </w:r>
      <w:r w:rsidR="00B55421">
        <w:rPr>
          <w:rFonts w:ascii="Arial Regular" w:eastAsia="微软雅黑" w:hAnsi="Arial Regular" w:cs="Arial Regular" w:hint="eastAsia"/>
          <w:sz w:val="24"/>
          <w:szCs w:val="24"/>
        </w:rPr>
        <w:t>增长</w:t>
      </w:r>
      <w:r w:rsidR="00B55421">
        <w:rPr>
          <w:rFonts w:ascii="Arial Regular" w:eastAsia="微软雅黑" w:hAnsi="Arial Regular" w:cs="Arial Regular" w:hint="eastAsia"/>
          <w:sz w:val="24"/>
          <w:szCs w:val="24"/>
        </w:rPr>
        <w:t>1.3</w:t>
      </w:r>
      <w:r w:rsidR="00B55421">
        <w:rPr>
          <w:rFonts w:ascii="Arial Regular" w:eastAsia="微软雅黑" w:hAnsi="Arial Regular" w:cs="Arial Regular"/>
          <w:sz w:val="24"/>
          <w:szCs w:val="24"/>
        </w:rPr>
        <w:t>%</w:t>
      </w:r>
      <w:r w:rsidR="00B55421">
        <w:rPr>
          <w:rFonts w:ascii="Arial Regular" w:eastAsia="微软雅黑" w:hAnsi="Arial Regular" w:cs="Arial Regular"/>
          <w:sz w:val="24"/>
          <w:szCs w:val="24"/>
        </w:rPr>
        <w:t>；日常代理客户占总签约客户的</w:t>
      </w:r>
      <w:r w:rsidR="00B55421">
        <w:rPr>
          <w:rFonts w:ascii="Arial Regular" w:eastAsia="微软雅黑" w:hAnsi="Arial Regular" w:cs="Arial Regular"/>
          <w:sz w:val="24"/>
          <w:szCs w:val="24"/>
        </w:rPr>
        <w:t>63.2%</w:t>
      </w:r>
      <w:r w:rsidR="00B55421">
        <w:rPr>
          <w:rFonts w:ascii="Arial Regular" w:eastAsia="微软雅黑" w:hAnsi="Arial Regular" w:cs="Arial Regular"/>
          <w:sz w:val="24"/>
          <w:szCs w:val="24"/>
        </w:rPr>
        <w:t>，同比增长</w:t>
      </w:r>
      <w:r w:rsidR="00B55421">
        <w:rPr>
          <w:rFonts w:ascii="Arial Regular" w:eastAsia="微软雅黑" w:hAnsi="Arial Regular" w:cs="Arial Regular"/>
          <w:sz w:val="24"/>
          <w:szCs w:val="24"/>
        </w:rPr>
        <w:t>10.9%</w:t>
      </w:r>
      <w:r w:rsidR="00B55421">
        <w:rPr>
          <w:rFonts w:ascii="Arial Regular" w:eastAsia="微软雅黑" w:hAnsi="Arial Regular" w:cs="Arial Regular"/>
          <w:sz w:val="24"/>
          <w:szCs w:val="24"/>
        </w:rPr>
        <w:t>。</w:t>
      </w:r>
    </w:p>
    <w:p w:rsidR="008C10A6" w:rsidRDefault="008C10A6">
      <w:pPr>
        <w:snapToGrid w:val="0"/>
        <w:spacing w:line="360" w:lineRule="auto"/>
        <w:ind w:firstLineChars="200" w:firstLine="480"/>
        <w:rPr>
          <w:rFonts w:ascii="Arial Regular" w:eastAsia="微软雅黑" w:hAnsi="Arial Regular" w:cs="Arial Regular"/>
          <w:sz w:val="24"/>
          <w:szCs w:val="24"/>
        </w:rPr>
      </w:pPr>
      <w:r>
        <w:rPr>
          <w:rFonts w:ascii="Arial Regular" w:eastAsia="微软雅黑" w:hAnsi="Arial Regular" w:cs="Arial Regular"/>
          <w:sz w:val="24"/>
          <w:szCs w:val="24"/>
        </w:rPr>
        <w:pict>
          <v:shape id="Freeform 70" o:spid="_x0000_s1033" style="position:absolute;left:0;text-align:left;margin-left:-.25pt;margin-top:2pt;width:16.5pt;height:15.5pt;z-index:251675648;v-text-anchor:middle" coordsize="209550,196850" o:spt="100" o:gfxdata="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" adj="0,,0" path="m117299,14352r-109550,l62524,69127r40691,40678l62524,150496,7749,205271r109550,l212752,109805,117299,14352xe" fillcolor="#fec970" strokeweight="1pt">
            <v:stroke opacity="0" joinstyle="miter"/>
            <v:formulas/>
            <v:path o:connecttype="segments" o:connectlocs="117299,14352;7749,14352;62524,69127;103215,109805;62524,150496;7749,205271;117299,205271;212752,109805;117299,14352" o:connectangles="0,0,0,0,0,0,0,0,0"/>
          </v:shape>
        </w:pict>
      </w:r>
      <w:r w:rsidR="00B55421">
        <w:rPr>
          <w:rFonts w:ascii="Arial Regular" w:eastAsia="微软雅黑" w:hAnsi="Arial Regular" w:cs="Arial Regular"/>
          <w:sz w:val="24"/>
          <w:szCs w:val="24"/>
        </w:rPr>
        <w:t>新服务手段方面，</w:t>
      </w:r>
      <w:r w:rsidR="00B55421">
        <w:rPr>
          <w:rFonts w:ascii="Arial Regular" w:eastAsia="微软雅黑" w:hAnsi="Arial Regular" w:cs="Arial Regular" w:hint="eastAsia"/>
          <w:sz w:val="24"/>
          <w:szCs w:val="24"/>
        </w:rPr>
        <w:t>主要</w:t>
      </w:r>
      <w:r w:rsidR="00B55421">
        <w:rPr>
          <w:rFonts w:ascii="Arial Regular" w:eastAsia="微软雅黑" w:hAnsi="Arial Regular" w:cs="Arial Regular"/>
          <w:sz w:val="24"/>
          <w:szCs w:val="24"/>
        </w:rPr>
        <w:t>集中在</w:t>
      </w:r>
      <w:r w:rsidR="00B55421">
        <w:rPr>
          <w:rFonts w:ascii="Arial Regular" w:eastAsia="微软雅黑" w:hAnsi="Arial Regular" w:cs="Arial Regular"/>
          <w:sz w:val="24"/>
          <w:szCs w:val="24"/>
          <w:lang/>
        </w:rPr>
        <w:t>短视频</w:t>
      </w:r>
      <w:r w:rsidR="00B55421">
        <w:rPr>
          <w:rFonts w:ascii="Arial Regular" w:eastAsia="微软雅黑" w:hAnsi="Arial Regular" w:cs="Arial Regular"/>
          <w:sz w:val="24"/>
          <w:szCs w:val="24"/>
        </w:rPr>
        <w:t>营销、意见领袖（</w:t>
      </w:r>
      <w:r w:rsidR="00B55421">
        <w:rPr>
          <w:rFonts w:ascii="Arial Regular" w:eastAsia="微软雅黑" w:hAnsi="Arial Regular" w:cs="Arial Regular"/>
          <w:sz w:val="24"/>
          <w:szCs w:val="24"/>
        </w:rPr>
        <w:t>KOL</w:t>
      </w:r>
      <w:r w:rsidR="00B55421">
        <w:rPr>
          <w:rFonts w:ascii="Arial Regular" w:eastAsia="微软雅黑" w:hAnsi="Arial Regular" w:cs="Arial Regular"/>
          <w:sz w:val="24"/>
          <w:szCs w:val="24"/>
        </w:rPr>
        <w:t>）管理</w:t>
      </w:r>
      <w:r w:rsidR="00B55421">
        <w:rPr>
          <w:rFonts w:ascii="Arial Regular" w:eastAsia="微软雅黑" w:hAnsi="Arial Regular" w:cs="Arial Regular" w:hint="eastAsia"/>
          <w:sz w:val="24"/>
          <w:szCs w:val="24"/>
        </w:rPr>
        <w:t>、</w:t>
      </w:r>
      <w:r w:rsidR="00B55421">
        <w:rPr>
          <w:rFonts w:ascii="Arial Regular" w:eastAsia="微软雅黑" w:hAnsi="Arial Regular" w:cs="Arial Regular"/>
          <w:sz w:val="24"/>
          <w:szCs w:val="24"/>
        </w:rPr>
        <w:t>事件营销方面实现较快发展。</w:t>
      </w:r>
    </w:p>
    <w:p w:rsidR="008C10A6" w:rsidRDefault="008C10A6">
      <w:pPr>
        <w:snapToGrid w:val="0"/>
        <w:spacing w:line="360" w:lineRule="auto"/>
        <w:ind w:firstLineChars="200" w:firstLine="480"/>
        <w:rPr>
          <w:rFonts w:ascii="Arial Regular" w:eastAsia="微软雅黑" w:hAnsi="Arial Regular" w:cs="Arial Regular"/>
          <w:sz w:val="24"/>
          <w:szCs w:val="24"/>
        </w:rPr>
      </w:pPr>
      <w:r>
        <w:rPr>
          <w:rFonts w:ascii="Arial Regular" w:eastAsia="微软雅黑" w:hAnsi="Arial Regular" w:cs="Arial Regular"/>
          <w:sz w:val="24"/>
          <w:szCs w:val="24"/>
        </w:rPr>
        <w:pict>
          <v:shape id="_x0000_s1032" style="position:absolute;left:0;text-align:left;margin-left:0;margin-top:3.3pt;width:16.5pt;height:15.5pt;z-index:251693056;v-text-anchor:middle" coordsize="209550,196850" o:spt="100" o:gfxdata="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" adj="0,,0" path="m117299,14352r-109550,l62524,69127r40691,40678l62524,150496,7749,205271r109550,l212752,109805,117299,14352xe" fillcolor="#fec970" strokeweight="1pt">
            <v:stroke opacity="0" joinstyle="miter"/>
            <v:formulas/>
            <v:path o:connecttype="segments" o:connectlocs="117299,14352;7749,14352;62524,69127;103215,109805;62524,150496;7749,205271;117299,205271;212752,109805;117299,14352" o:connectangles="0,0,0,0,0,0,0,0,0"/>
          </v:shape>
        </w:pict>
      </w:r>
      <w:r w:rsidR="00B55421">
        <w:rPr>
          <w:rFonts w:ascii="Arial Regular" w:eastAsia="微软雅黑" w:hAnsi="Arial Regular" w:cs="Arial Regular"/>
          <w:sz w:val="24"/>
          <w:szCs w:val="24"/>
          <w:lang/>
        </w:rPr>
        <w:t>数字化传播</w:t>
      </w:r>
      <w:r w:rsidR="00B55421">
        <w:rPr>
          <w:rFonts w:ascii="Arial Regular" w:eastAsia="微软雅黑" w:hAnsi="Arial Regular" w:cs="Arial Regular"/>
          <w:sz w:val="24"/>
          <w:szCs w:val="24"/>
        </w:rPr>
        <w:t>业务</w:t>
      </w:r>
      <w:r w:rsidR="00B55421">
        <w:rPr>
          <w:rFonts w:ascii="Arial Regular" w:eastAsia="微软雅黑" w:hAnsi="Arial Regular" w:cs="Arial Regular" w:hint="eastAsia"/>
          <w:sz w:val="24"/>
          <w:szCs w:val="24"/>
        </w:rPr>
        <w:t>年均</w:t>
      </w:r>
      <w:r w:rsidR="00B55421">
        <w:rPr>
          <w:rFonts w:ascii="Arial Regular" w:eastAsia="微软雅黑" w:hAnsi="Arial Regular" w:cs="Arial Regular"/>
          <w:sz w:val="24"/>
          <w:szCs w:val="24"/>
        </w:rPr>
        <w:t>营业</w:t>
      </w:r>
      <w:r w:rsidR="00B55421">
        <w:rPr>
          <w:rFonts w:ascii="Arial Regular" w:eastAsia="微软雅黑" w:hAnsi="Arial Regular" w:cs="Arial Regular"/>
          <w:sz w:val="24"/>
          <w:szCs w:val="24"/>
          <w:lang/>
        </w:rPr>
        <w:t>额</w:t>
      </w:r>
      <w:r w:rsidR="00B55421">
        <w:rPr>
          <w:rFonts w:ascii="Arial Regular" w:eastAsia="微软雅黑" w:hAnsi="Arial Regular" w:cs="Arial Regular"/>
          <w:sz w:val="24"/>
          <w:szCs w:val="24"/>
          <w:lang/>
        </w:rPr>
        <w:t>5668.5</w:t>
      </w:r>
      <w:r w:rsidR="00B55421">
        <w:rPr>
          <w:rFonts w:ascii="Arial Regular" w:eastAsia="微软雅黑" w:hAnsi="Arial Regular" w:cs="Arial Regular"/>
          <w:sz w:val="24"/>
          <w:szCs w:val="24"/>
          <w:lang/>
        </w:rPr>
        <w:t>万元，</w:t>
      </w:r>
      <w:r w:rsidR="00B55421">
        <w:rPr>
          <w:rFonts w:ascii="Arial Regular" w:eastAsia="微软雅黑" w:hAnsi="Arial Regular" w:cs="Arial Regular" w:hint="eastAsia"/>
          <w:sz w:val="24"/>
          <w:szCs w:val="24"/>
        </w:rPr>
        <w:t>年均</w:t>
      </w:r>
      <w:r w:rsidR="00B55421">
        <w:rPr>
          <w:rFonts w:ascii="Arial Regular" w:eastAsia="微软雅黑" w:hAnsi="Arial Regular" w:cs="Arial Regular"/>
          <w:sz w:val="24"/>
          <w:szCs w:val="24"/>
          <w:lang/>
        </w:rPr>
        <w:t>营业</w:t>
      </w:r>
      <w:r w:rsidR="00B55421">
        <w:rPr>
          <w:rFonts w:ascii="Arial Regular" w:eastAsia="微软雅黑" w:hAnsi="Arial Regular" w:cs="Arial Regular"/>
          <w:sz w:val="24"/>
          <w:szCs w:val="24"/>
        </w:rPr>
        <w:t>利润</w:t>
      </w:r>
      <w:r w:rsidR="00B55421">
        <w:rPr>
          <w:rFonts w:ascii="Arial Regular" w:eastAsia="微软雅黑" w:hAnsi="Arial Regular" w:cs="Arial Regular"/>
          <w:sz w:val="24"/>
          <w:szCs w:val="24"/>
        </w:rPr>
        <w:t>1449.4</w:t>
      </w:r>
      <w:r w:rsidR="00B55421">
        <w:rPr>
          <w:rFonts w:ascii="Arial Regular" w:eastAsia="微软雅黑" w:hAnsi="Arial Regular" w:cs="Arial Regular"/>
          <w:sz w:val="24"/>
          <w:szCs w:val="24"/>
          <w:lang/>
        </w:rPr>
        <w:t>万元。服务内容主要集中在</w:t>
      </w:r>
      <w:r w:rsidR="00B55421">
        <w:rPr>
          <w:rFonts w:ascii="Arial Regular" w:eastAsia="微软雅黑" w:hAnsi="Arial Regular" w:cs="Arial Regular"/>
          <w:sz w:val="24"/>
          <w:szCs w:val="24"/>
        </w:rPr>
        <w:t>产品推广、整合传播</w:t>
      </w:r>
      <w:r w:rsidR="00B55421">
        <w:rPr>
          <w:rFonts w:ascii="Arial Regular" w:eastAsia="微软雅黑" w:hAnsi="Arial Regular" w:cs="Arial Regular" w:hint="eastAsia"/>
          <w:sz w:val="24"/>
          <w:szCs w:val="24"/>
        </w:rPr>
        <w:t>、</w:t>
      </w:r>
      <w:r w:rsidR="00B55421">
        <w:rPr>
          <w:rFonts w:ascii="Arial Regular" w:eastAsia="微软雅黑" w:hAnsi="Arial Regular" w:cs="Arial Regular"/>
          <w:sz w:val="24"/>
          <w:szCs w:val="24"/>
        </w:rPr>
        <w:t>企业传播、事件营销的业务</w:t>
      </w:r>
      <w:r w:rsidR="00B55421">
        <w:rPr>
          <w:rFonts w:ascii="Arial Regular" w:eastAsia="微软雅黑" w:hAnsi="Arial Regular" w:cs="Arial Regular" w:hint="eastAsia"/>
          <w:sz w:val="24"/>
          <w:szCs w:val="24"/>
          <w:lang/>
        </w:rPr>
        <w:t>。</w:t>
      </w:r>
    </w:p>
    <w:p w:rsidR="008C10A6" w:rsidRDefault="008C10A6">
      <w:pPr>
        <w:snapToGrid w:val="0"/>
        <w:spacing w:line="360" w:lineRule="auto"/>
        <w:rPr>
          <w:rFonts w:ascii="Arial Regular" w:eastAsia="微软雅黑" w:hAnsi="Arial Regular" w:cs="Arial Regular"/>
          <w:b/>
          <w:bCs/>
          <w:sz w:val="24"/>
          <w:szCs w:val="21"/>
        </w:rPr>
      </w:pPr>
    </w:p>
    <w:p w:rsidR="008C10A6" w:rsidRDefault="00B55421">
      <w:pPr>
        <w:snapToGrid w:val="0"/>
        <w:spacing w:line="360" w:lineRule="auto"/>
        <w:rPr>
          <w:rFonts w:ascii="Arial Regular" w:eastAsia="微软雅黑" w:hAnsi="Arial Regular" w:cs="Arial Regular"/>
          <w:b/>
          <w:bCs/>
          <w:sz w:val="28"/>
          <w:szCs w:val="21"/>
        </w:rPr>
      </w:pPr>
      <w:r>
        <w:rPr>
          <w:rFonts w:ascii="Arial Regular" w:eastAsia="微软雅黑" w:hAnsi="Arial Regular" w:cs="Arial Regular"/>
          <w:b/>
          <w:bCs/>
          <w:sz w:val="28"/>
          <w:szCs w:val="21"/>
        </w:rPr>
        <w:t>运营管理</w:t>
      </w:r>
    </w:p>
    <w:p w:rsidR="008C10A6" w:rsidRDefault="008C10A6">
      <w:pPr>
        <w:snapToGrid w:val="0"/>
        <w:spacing w:line="360" w:lineRule="auto"/>
        <w:ind w:firstLineChars="200" w:firstLine="480"/>
        <w:rPr>
          <w:rFonts w:ascii="Arial Regular" w:eastAsia="微软雅黑" w:hAnsi="Arial Regular" w:cs="Arial Regular"/>
          <w:sz w:val="24"/>
          <w:szCs w:val="21"/>
        </w:rPr>
      </w:pPr>
      <w:r>
        <w:rPr>
          <w:rFonts w:ascii="Arial Regular" w:eastAsia="微软雅黑" w:hAnsi="Arial Regular" w:cs="Arial Regular"/>
          <w:sz w:val="24"/>
          <w:szCs w:val="21"/>
        </w:rPr>
        <w:pict>
          <v:shape id="Freeform 68" o:spid="_x0000_s1031" style="position:absolute;left:0;text-align:left;margin-left:-.55pt;margin-top:1.7pt;width:16.5pt;height:15.5pt;z-index:251676672;v-text-anchor:middle" coordsize="209550,196850" o:spt="100" o:gfxdata="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" adj="0,,0" path="m117299,14352r-109550,l62524,69127r40691,40678l62524,150496,7749,205271r109550,l212752,109805,117299,14352xe" fillcolor="#fec970" strokeweight="1pt">
            <v:stroke opacity="0" joinstyle="miter"/>
            <v:formulas/>
            <v:path o:connecttype="segments" o:connectlocs="117299,14352;7749,14352;62524,69127;103215,109805;62524,150496;7749,205271;117299,205271;212752,109805;117299,14352" o:connectangles="0,0,0,0,0,0,0,0,0"/>
          </v:shape>
        </w:pict>
      </w:r>
      <w:r w:rsidR="00B55421">
        <w:rPr>
          <w:rFonts w:ascii="Arial Regular" w:eastAsia="微软雅黑" w:hAnsi="Arial Regular" w:cs="Arial Regular"/>
          <w:sz w:val="24"/>
          <w:szCs w:val="21"/>
        </w:rPr>
        <w:t>最具成长性公司年均员工人数</w:t>
      </w:r>
      <w:r w:rsidR="00B55421">
        <w:rPr>
          <w:rFonts w:ascii="Arial Regular" w:eastAsia="微软雅黑" w:hAnsi="Arial Regular" w:cs="Arial Regular"/>
          <w:sz w:val="24"/>
          <w:szCs w:val="21"/>
        </w:rPr>
        <w:t>113</w:t>
      </w:r>
      <w:r w:rsidR="00B55421">
        <w:rPr>
          <w:rFonts w:ascii="Arial Regular" w:eastAsia="微软雅黑" w:hAnsi="Arial Regular" w:cs="Arial Regular"/>
          <w:sz w:val="24"/>
          <w:szCs w:val="21"/>
        </w:rPr>
        <w:t>人，同比</w:t>
      </w:r>
      <w:r w:rsidR="00B55421">
        <w:rPr>
          <w:rFonts w:ascii="Arial Regular" w:eastAsia="微软雅黑" w:hAnsi="Arial Regular" w:cs="Arial Regular" w:hint="eastAsia"/>
          <w:sz w:val="24"/>
          <w:szCs w:val="21"/>
          <w:lang/>
        </w:rPr>
        <w:t>下降</w:t>
      </w:r>
      <w:r w:rsidR="00B55421">
        <w:rPr>
          <w:rFonts w:ascii="Arial Regular" w:eastAsia="微软雅黑" w:hAnsi="Arial Regular" w:cs="Arial Regular" w:hint="eastAsia"/>
          <w:sz w:val="24"/>
          <w:szCs w:val="21"/>
          <w:lang/>
        </w:rPr>
        <w:t>4.2%</w:t>
      </w:r>
      <w:r w:rsidR="00B55421">
        <w:rPr>
          <w:rFonts w:ascii="Arial Regular" w:eastAsia="微软雅黑" w:hAnsi="Arial Regular" w:cs="Arial Regular" w:hint="eastAsia"/>
          <w:sz w:val="24"/>
          <w:szCs w:val="21"/>
          <w:lang/>
        </w:rPr>
        <w:t>；</w:t>
      </w:r>
      <w:r w:rsidR="00B55421">
        <w:rPr>
          <w:rFonts w:ascii="Arial Regular" w:eastAsia="微软雅黑" w:hAnsi="Arial Regular" w:cs="Arial Regular"/>
          <w:sz w:val="24"/>
          <w:szCs w:val="21"/>
        </w:rPr>
        <w:t>管理团队</w:t>
      </w:r>
      <w:r w:rsidR="00B55421">
        <w:rPr>
          <w:rFonts w:ascii="Arial Regular" w:eastAsia="微软雅黑" w:hAnsi="Arial Regular" w:cs="Arial Regular"/>
          <w:sz w:val="24"/>
          <w:szCs w:val="21"/>
        </w:rPr>
        <w:t>20</w:t>
      </w:r>
      <w:r w:rsidR="00B55421">
        <w:rPr>
          <w:rFonts w:ascii="Arial Regular" w:eastAsia="微软雅黑" w:hAnsi="Arial Regular" w:cs="Arial Regular"/>
          <w:sz w:val="24"/>
          <w:szCs w:val="21"/>
        </w:rPr>
        <w:t>人，同比</w:t>
      </w:r>
      <w:r w:rsidR="00B55421">
        <w:rPr>
          <w:rFonts w:ascii="Arial Regular" w:eastAsia="微软雅黑" w:hAnsi="Arial Regular" w:cs="Arial Regular"/>
          <w:sz w:val="24"/>
          <w:szCs w:val="21"/>
          <w:lang/>
        </w:rPr>
        <w:t>增长</w:t>
      </w:r>
      <w:r w:rsidR="00B55421">
        <w:rPr>
          <w:rFonts w:ascii="Arial Regular" w:eastAsia="微软雅黑" w:hAnsi="Arial Regular" w:cs="Arial Regular"/>
          <w:sz w:val="24"/>
          <w:szCs w:val="21"/>
          <w:lang/>
        </w:rPr>
        <w:t>17.6</w:t>
      </w:r>
      <w:r w:rsidR="00B55421">
        <w:rPr>
          <w:rFonts w:ascii="Arial Regular" w:eastAsia="微软雅黑" w:hAnsi="Arial Regular" w:cs="Arial Regular"/>
          <w:sz w:val="24"/>
          <w:szCs w:val="21"/>
        </w:rPr>
        <w:t>%</w:t>
      </w:r>
      <w:r w:rsidR="00B55421">
        <w:rPr>
          <w:rFonts w:ascii="Arial Regular" w:eastAsia="微软雅黑" w:hAnsi="Arial Regular" w:cs="Arial Regular"/>
          <w:sz w:val="24"/>
          <w:szCs w:val="21"/>
        </w:rPr>
        <w:t>。</w:t>
      </w:r>
    </w:p>
    <w:p w:rsidR="008C10A6" w:rsidRDefault="008C10A6">
      <w:pPr>
        <w:snapToGrid w:val="0"/>
        <w:spacing w:line="360" w:lineRule="auto"/>
        <w:ind w:firstLineChars="200" w:firstLine="480"/>
        <w:rPr>
          <w:rFonts w:ascii="Arial Regular" w:eastAsia="微软雅黑" w:hAnsi="Arial Regular" w:cs="Arial Regular"/>
          <w:sz w:val="24"/>
          <w:szCs w:val="21"/>
        </w:rPr>
      </w:pPr>
      <w:r>
        <w:rPr>
          <w:rFonts w:ascii="Arial Regular" w:eastAsia="微软雅黑" w:hAnsi="Arial Regular" w:cs="Arial Regular"/>
          <w:sz w:val="24"/>
          <w:szCs w:val="21"/>
        </w:rPr>
        <w:pict>
          <v:shape id="Freeform 67" o:spid="_x0000_s1030" style="position:absolute;left:0;text-align:left;margin-left:-.05pt;margin-top:2.2pt;width:16.5pt;height:15.5pt;z-index:251677696;v-text-anchor:middle" coordsize="209550,196850" o:spt="100" o:gfxdata="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" adj="0,,0" path="m117299,14352r-109550,l62524,69127r40691,40678l62524,150496,7749,205271r109550,l212752,109805,117299,14352xe" fillcolor="#fec970" strokeweight="1pt">
            <v:stroke opacity="0" joinstyle="miter"/>
            <v:formulas/>
            <v:path o:connecttype="segments" o:connectlocs="117299,14352;7749,14352;62524,69127;103215,109805;62524,150496;7749,205271;117299,205271;212752,109805;117299,14352" o:connectangles="0,0,0,0,0,0,0,0,0"/>
          </v:shape>
        </w:pict>
      </w:r>
      <w:r w:rsidR="00B55421">
        <w:rPr>
          <w:rFonts w:ascii="Arial Regular" w:eastAsia="微软雅黑" w:hAnsi="Arial Regular" w:cs="Arial Regular"/>
          <w:sz w:val="24"/>
          <w:szCs w:val="21"/>
        </w:rPr>
        <w:t>女性雇员占比</w:t>
      </w:r>
      <w:r w:rsidR="00B55421">
        <w:rPr>
          <w:rFonts w:ascii="Arial Regular" w:eastAsia="微软雅黑" w:hAnsi="Arial Regular" w:cs="Arial Regular"/>
          <w:sz w:val="24"/>
          <w:szCs w:val="21"/>
        </w:rPr>
        <w:t>66.8%</w:t>
      </w:r>
      <w:r w:rsidR="00B55421">
        <w:rPr>
          <w:rFonts w:ascii="Arial Regular" w:eastAsia="微软雅黑" w:hAnsi="Arial Regular" w:cs="Arial Regular"/>
          <w:sz w:val="24"/>
          <w:szCs w:val="21"/>
        </w:rPr>
        <w:t>，同比</w:t>
      </w:r>
      <w:r w:rsidR="00B55421">
        <w:rPr>
          <w:rFonts w:ascii="Arial Regular" w:eastAsia="微软雅黑" w:hAnsi="Arial Regular" w:cs="Arial Regular" w:hint="eastAsia"/>
          <w:sz w:val="24"/>
          <w:szCs w:val="21"/>
          <w:lang/>
        </w:rPr>
        <w:t>增长</w:t>
      </w:r>
      <w:r w:rsidR="00B55421">
        <w:rPr>
          <w:rFonts w:ascii="Arial Regular" w:eastAsia="微软雅黑" w:hAnsi="Arial Regular" w:cs="Arial Regular" w:hint="eastAsia"/>
          <w:sz w:val="24"/>
          <w:szCs w:val="21"/>
          <w:lang/>
        </w:rPr>
        <w:t>8.6</w:t>
      </w:r>
      <w:r w:rsidR="00B55421">
        <w:rPr>
          <w:rFonts w:ascii="Arial Regular" w:eastAsia="微软雅黑" w:hAnsi="Arial Regular" w:cs="Arial Regular"/>
          <w:sz w:val="24"/>
          <w:szCs w:val="21"/>
        </w:rPr>
        <w:t>%</w:t>
      </w:r>
      <w:r w:rsidR="00B55421">
        <w:rPr>
          <w:rFonts w:ascii="Arial Regular" w:eastAsia="微软雅黑" w:hAnsi="Arial Regular" w:cs="Arial Regular"/>
          <w:sz w:val="24"/>
          <w:szCs w:val="21"/>
        </w:rPr>
        <w:t>；员工平均年龄</w:t>
      </w:r>
      <w:r w:rsidR="00B55421">
        <w:rPr>
          <w:rFonts w:ascii="Arial Regular" w:eastAsia="微软雅黑" w:hAnsi="Arial Regular" w:cs="Arial Regular"/>
          <w:sz w:val="24"/>
          <w:szCs w:val="21"/>
        </w:rPr>
        <w:t>29</w:t>
      </w:r>
      <w:r w:rsidR="00B55421">
        <w:rPr>
          <w:rFonts w:ascii="Arial Regular" w:eastAsia="微软雅黑" w:hAnsi="Arial Regular" w:cs="Arial Regular"/>
          <w:sz w:val="24"/>
          <w:szCs w:val="21"/>
        </w:rPr>
        <w:t>岁左右，与上年保持一致；人员流动率</w:t>
      </w:r>
      <w:r w:rsidR="00B55421">
        <w:rPr>
          <w:rFonts w:ascii="Arial Regular" w:eastAsia="微软雅黑" w:hAnsi="Arial Regular" w:cs="Arial Regular"/>
          <w:sz w:val="24"/>
          <w:szCs w:val="21"/>
        </w:rPr>
        <w:t>23.2%</w:t>
      </w:r>
      <w:r w:rsidR="00B55421">
        <w:rPr>
          <w:rFonts w:ascii="Arial Regular" w:eastAsia="微软雅黑" w:hAnsi="Arial Regular" w:cs="Arial Regular"/>
          <w:sz w:val="24"/>
          <w:szCs w:val="21"/>
        </w:rPr>
        <w:t>，同比</w:t>
      </w:r>
      <w:r w:rsidR="00B55421">
        <w:rPr>
          <w:rFonts w:ascii="Arial Regular" w:eastAsia="微软雅黑" w:hAnsi="Arial Regular" w:cs="Arial Regular" w:hint="eastAsia"/>
          <w:sz w:val="24"/>
          <w:szCs w:val="21"/>
          <w:lang/>
        </w:rPr>
        <w:t>下降</w:t>
      </w:r>
      <w:r w:rsidR="00B55421">
        <w:rPr>
          <w:rFonts w:ascii="Arial Regular" w:eastAsia="微软雅黑" w:hAnsi="Arial Regular" w:cs="Arial Regular" w:hint="eastAsia"/>
          <w:sz w:val="24"/>
          <w:szCs w:val="21"/>
          <w:lang/>
        </w:rPr>
        <w:t>35.7</w:t>
      </w:r>
      <w:r w:rsidR="00B55421">
        <w:rPr>
          <w:rFonts w:ascii="Arial Regular" w:eastAsia="微软雅黑" w:hAnsi="Arial Regular" w:cs="Arial Regular"/>
          <w:sz w:val="24"/>
          <w:szCs w:val="21"/>
        </w:rPr>
        <w:t>%</w:t>
      </w:r>
      <w:r w:rsidR="00B55421">
        <w:rPr>
          <w:rFonts w:ascii="Arial Regular" w:eastAsia="微软雅黑" w:hAnsi="Arial Regular" w:cs="Arial Regular"/>
          <w:sz w:val="24"/>
          <w:szCs w:val="21"/>
        </w:rPr>
        <w:t>；平均留任时间</w:t>
      </w:r>
      <w:r w:rsidR="00B55421">
        <w:rPr>
          <w:rFonts w:ascii="Arial Regular" w:eastAsia="微软雅黑" w:hAnsi="Arial Regular" w:cs="Arial Regular"/>
          <w:sz w:val="24"/>
          <w:szCs w:val="21"/>
        </w:rPr>
        <w:t>3</w:t>
      </w:r>
      <w:r w:rsidR="00B55421">
        <w:rPr>
          <w:rFonts w:ascii="Arial Regular" w:eastAsia="微软雅黑" w:hAnsi="Arial Regular" w:cs="Arial Regular"/>
          <w:sz w:val="24"/>
          <w:szCs w:val="21"/>
        </w:rPr>
        <w:t>年，周平均工作</w:t>
      </w:r>
      <w:r w:rsidR="00B55421">
        <w:rPr>
          <w:rFonts w:ascii="Arial Regular" w:eastAsia="微软雅黑" w:hAnsi="Arial Regular" w:cs="Arial Regular"/>
          <w:sz w:val="24"/>
          <w:szCs w:val="21"/>
        </w:rPr>
        <w:t>44</w:t>
      </w:r>
      <w:r w:rsidR="00B55421">
        <w:rPr>
          <w:rFonts w:ascii="Arial Regular" w:eastAsia="微软雅黑" w:hAnsi="Arial Regular" w:cs="Arial Regular"/>
          <w:sz w:val="24"/>
          <w:szCs w:val="21"/>
        </w:rPr>
        <w:t>小时，</w:t>
      </w:r>
      <w:r w:rsidR="00B55421">
        <w:rPr>
          <w:rFonts w:ascii="Arial Regular" w:eastAsia="微软雅黑" w:hAnsi="Arial Regular" w:cs="Arial Regular" w:hint="eastAsia"/>
          <w:sz w:val="24"/>
          <w:szCs w:val="21"/>
        </w:rPr>
        <w:t>均与上年持平</w:t>
      </w:r>
      <w:r w:rsidR="00B55421">
        <w:rPr>
          <w:rFonts w:ascii="Arial Regular" w:eastAsia="微软雅黑" w:hAnsi="Arial Regular" w:cs="Arial Regular"/>
          <w:sz w:val="24"/>
          <w:szCs w:val="21"/>
        </w:rPr>
        <w:t>。</w:t>
      </w:r>
    </w:p>
    <w:p w:rsidR="008C10A6" w:rsidRDefault="008C10A6">
      <w:pPr>
        <w:snapToGrid w:val="0"/>
        <w:spacing w:line="360" w:lineRule="auto"/>
        <w:ind w:firstLineChars="200" w:firstLine="480"/>
        <w:rPr>
          <w:rFonts w:ascii="Arial Regular" w:eastAsia="微软雅黑" w:hAnsi="Arial Regular" w:cs="Arial Regular"/>
          <w:color w:val="FF0000"/>
          <w:sz w:val="24"/>
          <w:szCs w:val="21"/>
        </w:rPr>
      </w:pPr>
      <w:r w:rsidRPr="008C10A6">
        <w:rPr>
          <w:rFonts w:ascii="Arial Regular" w:eastAsia="微软雅黑" w:hAnsi="Arial Regular" w:cs="Arial Regular"/>
          <w:sz w:val="24"/>
          <w:szCs w:val="21"/>
        </w:rPr>
        <w:pict>
          <v:shape id="Freeform 66" o:spid="_x0000_s1029" style="position:absolute;left:0;text-align:left;margin-left:-.05pt;margin-top:2.2pt;width:16.5pt;height:15.5pt;z-index:251678720;v-text-anchor:middle" coordsize="209550,196850" o:spt="100" o:gfxdata="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" adj="0,,0" path="m117299,14352r-109550,l62524,69127r40691,40678l62524,150496,7749,205271r109550,l212752,109805,117299,14352xe" fillcolor="#fec970" strokeweight="1pt">
            <v:stroke opacity="0" joinstyle="miter"/>
            <v:formulas/>
            <v:path o:connecttype="segments" o:connectlocs="117299,14352;7749,14352;62524,69127;103215,109805;62524,150496;7749,205271;117299,205271;212752,109805;117299,14352" o:connectangles="0,0,0,0,0,0,0,0,0"/>
          </v:shape>
        </w:pict>
      </w:r>
      <w:r w:rsidR="00B55421">
        <w:rPr>
          <w:rFonts w:ascii="Arial Regular" w:eastAsia="微软雅黑" w:hAnsi="Arial Regular" w:cs="Arial Regular"/>
          <w:sz w:val="24"/>
          <w:szCs w:val="21"/>
        </w:rPr>
        <w:t>年人均培训时间</w:t>
      </w:r>
      <w:r w:rsidR="00B55421">
        <w:rPr>
          <w:rFonts w:ascii="Arial Regular" w:eastAsia="微软雅黑" w:hAnsi="Arial Regular" w:cs="Arial Regular"/>
          <w:sz w:val="24"/>
          <w:szCs w:val="21"/>
        </w:rPr>
        <w:t>79</w:t>
      </w:r>
      <w:r w:rsidR="00B55421">
        <w:rPr>
          <w:rFonts w:ascii="Arial Regular" w:eastAsia="微软雅黑" w:hAnsi="Arial Regular" w:cs="Arial Regular"/>
          <w:sz w:val="24"/>
          <w:szCs w:val="21"/>
        </w:rPr>
        <w:t>小时，同比</w:t>
      </w:r>
      <w:r w:rsidR="00B55421">
        <w:rPr>
          <w:rFonts w:ascii="Arial Regular" w:eastAsia="微软雅黑" w:hAnsi="Arial Regular" w:cs="Arial Regular"/>
          <w:sz w:val="24"/>
          <w:szCs w:val="21"/>
          <w:lang/>
        </w:rPr>
        <w:t>下降</w:t>
      </w:r>
      <w:r w:rsidR="00B55421">
        <w:rPr>
          <w:rFonts w:ascii="Arial Regular" w:eastAsia="微软雅黑" w:hAnsi="Arial Regular" w:cs="Arial Regular"/>
          <w:sz w:val="24"/>
          <w:szCs w:val="21"/>
          <w:lang/>
        </w:rPr>
        <w:t>16.0</w:t>
      </w:r>
      <w:r w:rsidR="00B55421">
        <w:rPr>
          <w:rFonts w:ascii="Arial Regular" w:eastAsia="微软雅黑" w:hAnsi="Arial Regular" w:cs="Arial Regular"/>
          <w:sz w:val="24"/>
          <w:szCs w:val="21"/>
        </w:rPr>
        <w:t>%</w:t>
      </w:r>
      <w:r w:rsidR="00B55421">
        <w:rPr>
          <w:rFonts w:ascii="Arial Regular" w:eastAsia="微软雅黑" w:hAnsi="Arial Regular" w:cs="Arial Regular"/>
          <w:sz w:val="24"/>
          <w:szCs w:val="21"/>
        </w:rPr>
        <w:t>，主要集中于业务认知、</w:t>
      </w:r>
      <w:r w:rsidR="00B55421">
        <w:rPr>
          <w:rFonts w:ascii="Arial Regular" w:eastAsia="微软雅黑" w:hAnsi="Arial Regular" w:cs="Arial Regular" w:hint="eastAsia"/>
          <w:sz w:val="24"/>
          <w:szCs w:val="21"/>
        </w:rPr>
        <w:t>、</w:t>
      </w:r>
      <w:r w:rsidR="00B55421">
        <w:rPr>
          <w:rFonts w:ascii="Arial Regular" w:eastAsia="微软雅黑" w:hAnsi="Arial Regular" w:cs="Arial Regular"/>
          <w:sz w:val="24"/>
          <w:szCs w:val="21"/>
        </w:rPr>
        <w:t>专业技能、岗位技能等方面，一般通过行业培训</w:t>
      </w:r>
      <w:r w:rsidR="00B55421">
        <w:rPr>
          <w:rFonts w:ascii="Arial Regular" w:eastAsia="微软雅黑" w:hAnsi="Arial Regular" w:cs="Arial Regular"/>
          <w:sz w:val="24"/>
          <w:szCs w:val="21"/>
          <w:lang/>
        </w:rPr>
        <w:t>、</w:t>
      </w:r>
      <w:r w:rsidR="00B55421">
        <w:rPr>
          <w:rFonts w:ascii="Arial Regular" w:eastAsia="微软雅黑" w:hAnsi="Arial Regular" w:cs="Arial Regular"/>
          <w:sz w:val="24"/>
          <w:szCs w:val="21"/>
        </w:rPr>
        <w:t>内部业务交流、</w:t>
      </w:r>
      <w:r w:rsidR="00B55421">
        <w:rPr>
          <w:rFonts w:ascii="Arial Regular" w:eastAsia="微软雅黑" w:hAnsi="Arial Regular" w:cs="Arial Regular"/>
          <w:sz w:val="24"/>
          <w:szCs w:val="21"/>
          <w:lang/>
        </w:rPr>
        <w:t>公司课程</w:t>
      </w:r>
      <w:r w:rsidR="00B55421">
        <w:rPr>
          <w:rFonts w:ascii="Arial Regular" w:eastAsia="微软雅黑" w:hAnsi="Arial Regular" w:cs="Arial Regular"/>
          <w:sz w:val="24"/>
          <w:szCs w:val="21"/>
        </w:rPr>
        <w:t>来解决。</w:t>
      </w:r>
    </w:p>
    <w:p w:rsidR="008C10A6" w:rsidRDefault="008C10A6">
      <w:pPr>
        <w:snapToGrid w:val="0"/>
        <w:spacing w:line="360" w:lineRule="auto"/>
        <w:ind w:firstLineChars="200" w:firstLine="480"/>
        <w:rPr>
          <w:rFonts w:ascii="Arial Regular" w:eastAsia="微软雅黑" w:hAnsi="Arial Regular" w:cs="Arial Regular"/>
          <w:sz w:val="24"/>
          <w:szCs w:val="21"/>
        </w:rPr>
      </w:pPr>
      <w:r>
        <w:rPr>
          <w:rFonts w:ascii="Arial Regular" w:eastAsia="微软雅黑" w:hAnsi="Arial Regular" w:cs="Arial Regular"/>
          <w:sz w:val="24"/>
          <w:szCs w:val="21"/>
        </w:rPr>
        <w:lastRenderedPageBreak/>
        <w:pict>
          <v:shape id="Freeform 65" o:spid="_x0000_s1028" style="position:absolute;left:0;text-align:left;margin-left:-.05pt;margin-top:1.7pt;width:16.5pt;height:15.5pt;z-index:251679744;v-text-anchor:middle" coordsize="209550,196850" o:spt="100" o:gfxdata="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" adj="0,,0" path="m117299,14352r-109550,l62524,69127r40691,40678l62524,150496,7749,205271r109550,l212752,109805,117299,14352xe" fillcolor="#fec970" strokeweight="1pt">
            <v:stroke opacity="0" joinstyle="miter"/>
            <v:formulas/>
            <v:path o:connecttype="segments" o:connectlocs="117299,14352;7749,14352;62524,69127;103215,109805;62524,150496;7749,205271;117299,205271;212752,109805;117299,14352" o:connectangles="0,0,0,0,0,0,0,0,0"/>
          </v:shape>
        </w:pict>
      </w:r>
      <w:r w:rsidR="00B55421">
        <w:rPr>
          <w:rFonts w:ascii="Arial Regular" w:eastAsia="微软雅黑" w:hAnsi="Arial Regular" w:cs="Arial Regular"/>
          <w:sz w:val="24"/>
          <w:szCs w:val="21"/>
        </w:rPr>
        <w:t>年</w:t>
      </w:r>
      <w:r w:rsidR="00B55421">
        <w:rPr>
          <w:rFonts w:ascii="Arial Regular" w:eastAsia="微软雅黑" w:hAnsi="Arial Regular" w:cs="Arial Regular" w:hint="eastAsia"/>
          <w:sz w:val="24"/>
          <w:szCs w:val="21"/>
        </w:rPr>
        <w:t>平</w:t>
      </w:r>
      <w:r w:rsidR="00B55421">
        <w:rPr>
          <w:rFonts w:ascii="Arial Regular" w:eastAsia="微软雅黑" w:hAnsi="Arial Regular" w:cs="Arial Regular"/>
          <w:sz w:val="24"/>
          <w:szCs w:val="21"/>
        </w:rPr>
        <w:t>均工资</w:t>
      </w:r>
      <w:r w:rsidR="00B55421">
        <w:rPr>
          <w:rFonts w:ascii="Arial Regular" w:eastAsia="微软雅黑" w:hAnsi="Arial Regular" w:cs="Arial Regular"/>
          <w:sz w:val="24"/>
          <w:szCs w:val="21"/>
        </w:rPr>
        <w:t>16325</w:t>
      </w:r>
      <w:r w:rsidR="00B55421">
        <w:rPr>
          <w:rFonts w:ascii="Arial Regular" w:eastAsia="微软雅黑" w:hAnsi="Arial Regular" w:cs="Arial Regular"/>
          <w:sz w:val="24"/>
          <w:szCs w:val="21"/>
        </w:rPr>
        <w:t>元</w:t>
      </w:r>
      <w:r w:rsidR="00B55421">
        <w:rPr>
          <w:rFonts w:ascii="Arial Regular" w:eastAsia="微软雅黑" w:hAnsi="Arial Regular" w:cs="Arial Regular"/>
          <w:sz w:val="24"/>
          <w:szCs w:val="21"/>
        </w:rPr>
        <w:t>/</w:t>
      </w:r>
      <w:r w:rsidR="00B55421">
        <w:rPr>
          <w:rFonts w:ascii="Arial Regular" w:eastAsia="微软雅黑" w:hAnsi="Arial Regular" w:cs="Arial Regular"/>
          <w:sz w:val="24"/>
          <w:szCs w:val="21"/>
        </w:rPr>
        <w:t>月，同比</w:t>
      </w:r>
      <w:r w:rsidR="00B55421">
        <w:rPr>
          <w:rFonts w:ascii="Arial Regular" w:eastAsia="微软雅黑" w:hAnsi="Arial Regular" w:cs="Arial Regular" w:hint="eastAsia"/>
          <w:sz w:val="24"/>
          <w:szCs w:val="21"/>
        </w:rPr>
        <w:t>下降</w:t>
      </w:r>
      <w:r w:rsidR="00B55421">
        <w:rPr>
          <w:rFonts w:ascii="Arial Regular" w:eastAsia="微软雅黑" w:hAnsi="Arial Regular" w:cs="Arial Regular" w:hint="eastAsia"/>
          <w:sz w:val="24"/>
          <w:szCs w:val="21"/>
        </w:rPr>
        <w:t>3.8</w:t>
      </w:r>
      <w:r w:rsidR="00B55421">
        <w:rPr>
          <w:rFonts w:ascii="Arial Regular" w:eastAsia="微软雅黑" w:hAnsi="Arial Regular" w:cs="Arial Regular"/>
          <w:sz w:val="24"/>
          <w:szCs w:val="21"/>
        </w:rPr>
        <w:t>%</w:t>
      </w:r>
      <w:r w:rsidR="00B55421">
        <w:rPr>
          <w:rFonts w:ascii="Arial Regular" w:eastAsia="微软雅黑" w:hAnsi="Arial Regular" w:cs="Arial Regular"/>
          <w:sz w:val="24"/>
          <w:szCs w:val="21"/>
        </w:rPr>
        <w:t>；客户经理平均工资</w:t>
      </w:r>
      <w:r w:rsidR="00B55421">
        <w:rPr>
          <w:rFonts w:ascii="Arial Regular" w:eastAsia="微软雅黑" w:hAnsi="Arial Regular" w:cs="Arial Regular"/>
          <w:sz w:val="24"/>
          <w:szCs w:val="21"/>
        </w:rPr>
        <w:t>17808</w:t>
      </w:r>
      <w:r w:rsidR="00B55421">
        <w:rPr>
          <w:rFonts w:ascii="Arial Regular" w:eastAsia="微软雅黑" w:hAnsi="Arial Regular" w:cs="Arial Regular"/>
          <w:sz w:val="24"/>
          <w:szCs w:val="21"/>
        </w:rPr>
        <w:t>元</w:t>
      </w:r>
      <w:r w:rsidR="00B55421">
        <w:rPr>
          <w:rFonts w:ascii="Arial Regular" w:eastAsia="微软雅黑" w:hAnsi="Arial Regular" w:cs="Arial Regular"/>
          <w:sz w:val="24"/>
          <w:szCs w:val="21"/>
        </w:rPr>
        <w:t>/</w:t>
      </w:r>
      <w:r w:rsidR="00B55421">
        <w:rPr>
          <w:rFonts w:ascii="Arial Regular" w:eastAsia="微软雅黑" w:hAnsi="Arial Regular" w:cs="Arial Regular"/>
          <w:sz w:val="24"/>
          <w:szCs w:val="21"/>
        </w:rPr>
        <w:t>月，同比增长</w:t>
      </w:r>
      <w:r w:rsidR="00B55421">
        <w:rPr>
          <w:rFonts w:ascii="Arial Regular" w:eastAsia="微软雅黑" w:hAnsi="Arial Regular" w:cs="Arial Regular"/>
          <w:sz w:val="24"/>
          <w:szCs w:val="21"/>
        </w:rPr>
        <w:t>4.4%</w:t>
      </w:r>
      <w:r w:rsidR="00B55421">
        <w:rPr>
          <w:rFonts w:ascii="Arial Regular" w:eastAsia="微软雅黑" w:hAnsi="Arial Regular" w:cs="Arial Regular"/>
          <w:sz w:val="24"/>
          <w:szCs w:val="21"/>
        </w:rPr>
        <w:t>；应届大学生转正平均工资</w:t>
      </w:r>
      <w:r w:rsidR="00B55421">
        <w:rPr>
          <w:rFonts w:ascii="Arial Regular" w:eastAsia="微软雅黑" w:hAnsi="Arial Regular" w:cs="Arial Regular"/>
          <w:sz w:val="24"/>
          <w:szCs w:val="21"/>
        </w:rPr>
        <w:t>6825</w:t>
      </w:r>
      <w:r w:rsidR="00B55421">
        <w:rPr>
          <w:rFonts w:ascii="Arial Regular" w:eastAsia="微软雅黑" w:hAnsi="Arial Regular" w:cs="Arial Regular"/>
          <w:sz w:val="24"/>
          <w:szCs w:val="21"/>
        </w:rPr>
        <w:t>元</w:t>
      </w:r>
      <w:r w:rsidR="00B55421">
        <w:rPr>
          <w:rFonts w:ascii="Arial Regular" w:eastAsia="微软雅黑" w:hAnsi="Arial Regular" w:cs="Arial Regular"/>
          <w:sz w:val="24"/>
          <w:szCs w:val="21"/>
        </w:rPr>
        <w:t>/</w:t>
      </w:r>
      <w:r w:rsidR="00B55421">
        <w:rPr>
          <w:rFonts w:ascii="Arial Regular" w:eastAsia="微软雅黑" w:hAnsi="Arial Regular" w:cs="Arial Regular"/>
          <w:sz w:val="24"/>
          <w:szCs w:val="21"/>
        </w:rPr>
        <w:t>月，同比</w:t>
      </w:r>
      <w:r w:rsidR="00B55421">
        <w:rPr>
          <w:rFonts w:ascii="Arial Regular" w:eastAsia="微软雅黑" w:hAnsi="Arial Regular" w:cs="Arial Regular" w:hint="eastAsia"/>
          <w:sz w:val="24"/>
          <w:szCs w:val="21"/>
        </w:rPr>
        <w:t>下降</w:t>
      </w:r>
      <w:r w:rsidR="00B55421">
        <w:rPr>
          <w:rFonts w:ascii="Arial Regular" w:eastAsia="微软雅黑" w:hAnsi="Arial Regular" w:cs="Arial Regular" w:hint="eastAsia"/>
          <w:sz w:val="24"/>
          <w:szCs w:val="21"/>
        </w:rPr>
        <w:t>0.4</w:t>
      </w:r>
      <w:r w:rsidR="00B55421">
        <w:rPr>
          <w:rFonts w:ascii="Arial Regular" w:eastAsia="微软雅黑" w:hAnsi="Arial Regular" w:cs="Arial Regular"/>
          <w:sz w:val="24"/>
          <w:szCs w:val="21"/>
        </w:rPr>
        <w:t>%</w:t>
      </w:r>
      <w:r w:rsidR="00B55421">
        <w:rPr>
          <w:rFonts w:ascii="Arial Regular" w:eastAsia="微软雅黑" w:hAnsi="Arial Regular" w:cs="Arial Regular"/>
          <w:sz w:val="24"/>
          <w:szCs w:val="21"/>
        </w:rPr>
        <w:t>。</w:t>
      </w:r>
    </w:p>
    <w:p w:rsidR="008C10A6" w:rsidRDefault="008C10A6">
      <w:pPr>
        <w:spacing w:line="276" w:lineRule="auto"/>
        <w:ind w:firstLineChars="200" w:firstLine="480"/>
        <w:rPr>
          <w:rFonts w:ascii="Arial Regular" w:eastAsia="微软雅黑" w:hAnsi="Arial Regular" w:cs="Arial Regular"/>
          <w:sz w:val="24"/>
          <w:szCs w:val="21"/>
        </w:rPr>
      </w:pPr>
    </w:p>
    <w:p w:rsidR="008C10A6" w:rsidRDefault="00B55421">
      <w:pPr>
        <w:spacing w:line="360" w:lineRule="auto"/>
        <w:ind w:firstLineChars="300" w:firstLine="630"/>
        <w:rPr>
          <w:rFonts w:ascii="Arial Regular" w:eastAsia="微软雅黑" w:hAnsi="Arial Regular" w:cs="Arial Regular"/>
          <w:b/>
          <w:bCs/>
          <w:color w:val="2A3A66"/>
          <w:kern w:val="0"/>
          <w:sz w:val="36"/>
          <w:szCs w:val="32"/>
        </w:rPr>
      </w:pPr>
      <w:r>
        <w:rPr>
          <w:noProof/>
        </w:rPr>
        <w:drawing>
          <wp:anchor distT="0" distB="0" distL="114300" distR="114300" simplePos="0" relativeHeight="251705344" behindDoc="1" locked="0" layoutInCell="1" allowOverlap="1">
            <wp:simplePos x="0" y="0"/>
            <wp:positionH relativeFrom="margin">
              <wp:align>left</wp:align>
            </wp:positionH>
            <wp:positionV relativeFrom="page">
              <wp:posOffset>3048000</wp:posOffset>
            </wp:positionV>
            <wp:extent cx="5274310" cy="5474335"/>
            <wp:effectExtent l="0" t="0" r="2540" b="0"/>
            <wp:wrapTopAndBottom/>
            <wp:docPr id="274"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4"/>
                    <pic:cNvPicPr>
                      <a:picLocks noChangeAspect="1"/>
                    </pic:cNvPicPr>
                  </pic:nvPicPr>
                  <pic:blipFill>
                    <a:blip r:embed="rId19" cstate="print"/>
                    <a:stretch>
                      <a:fillRect/>
                    </a:stretch>
                  </pic:blipFill>
                  <pic:spPr>
                    <a:xfrm>
                      <a:off x="0" y="0"/>
                      <a:ext cx="5274310" cy="5474335"/>
                    </a:xfrm>
                    <a:prstGeom prst="rect">
                      <a:avLst/>
                    </a:prstGeom>
                  </pic:spPr>
                </pic:pic>
              </a:graphicData>
            </a:graphic>
          </wp:anchor>
        </w:drawing>
      </w:r>
      <w:r>
        <w:rPr>
          <w:rFonts w:ascii="Arial Regular" w:eastAsia="微软雅黑" w:hAnsi="Arial Regular" w:cs="Arial Regular"/>
          <w:b/>
          <w:bCs/>
          <w:noProof/>
        </w:rPr>
        <w:drawing>
          <wp:anchor distT="0" distB="0" distL="114300" distR="114300" simplePos="0" relativeHeight="251660288" behindDoc="1" locked="0" layoutInCell="1" allowOverlap="1">
            <wp:simplePos x="0" y="0"/>
            <wp:positionH relativeFrom="margin">
              <wp:posOffset>0</wp:posOffset>
            </wp:positionH>
            <wp:positionV relativeFrom="paragraph">
              <wp:posOffset>114300</wp:posOffset>
            </wp:positionV>
            <wp:extent cx="312420" cy="182880"/>
            <wp:effectExtent l="0" t="0" r="0" b="7620"/>
            <wp:wrapNone/>
            <wp:docPr id="257"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163"/>
                    <pic:cNvPicPr>
                      <a:picLocks noChangeAspect="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2420" cy="182880"/>
                    </a:xfrm>
                    <a:prstGeom prst="rect">
                      <a:avLst/>
                    </a:prstGeom>
                  </pic:spPr>
                </pic:pic>
              </a:graphicData>
            </a:graphic>
          </wp:anchor>
        </w:drawing>
      </w:r>
      <w:r>
        <w:rPr>
          <w:rFonts w:ascii="Arial Regular" w:eastAsia="微软雅黑" w:hAnsi="Arial Regular" w:cs="Arial Regular"/>
          <w:b/>
          <w:bCs/>
          <w:color w:val="2A3A66"/>
          <w:kern w:val="0"/>
          <w:sz w:val="36"/>
          <w:szCs w:val="32"/>
        </w:rPr>
        <w:t>最具成长性公司对照统计表</w:t>
      </w:r>
    </w:p>
    <w:p w:rsidR="008C10A6" w:rsidRDefault="008C10A6">
      <w:pPr>
        <w:spacing w:line="360" w:lineRule="auto"/>
        <w:rPr>
          <w:rFonts w:ascii="Arial Regular" w:eastAsia="微软雅黑" w:hAnsi="Arial Regular" w:cs="Arial Regular"/>
          <w:b/>
          <w:bCs/>
          <w:color w:val="2A3A66"/>
          <w:kern w:val="0"/>
          <w:sz w:val="36"/>
          <w:szCs w:val="32"/>
        </w:rPr>
      </w:pPr>
    </w:p>
    <w:p w:rsidR="008C10A6" w:rsidRDefault="008C10A6">
      <w:pPr>
        <w:spacing w:line="360" w:lineRule="auto"/>
        <w:rPr>
          <w:rFonts w:ascii="Arial Regular" w:eastAsia="微软雅黑" w:hAnsi="Arial Regular" w:cs="Arial Regular"/>
          <w:b/>
          <w:bCs/>
          <w:color w:val="2A3A66"/>
          <w:kern w:val="0"/>
          <w:sz w:val="36"/>
          <w:szCs w:val="32"/>
        </w:rPr>
      </w:pPr>
    </w:p>
    <w:p w:rsidR="008C10A6" w:rsidRDefault="008C10A6">
      <w:pPr>
        <w:tabs>
          <w:tab w:val="left" w:pos="2578"/>
        </w:tabs>
        <w:autoSpaceDE w:val="0"/>
        <w:autoSpaceDN w:val="0"/>
        <w:adjustRightInd w:val="0"/>
        <w:jc w:val="left"/>
        <w:rPr>
          <w:rFonts w:ascii="Arial Regular" w:eastAsia="微软雅黑" w:hAnsi="Arial Regular" w:cs="Arial Regular"/>
          <w:color w:val="FFCA71"/>
          <w:spacing w:val="98"/>
          <w:kern w:val="0"/>
          <w:position w:val="8"/>
          <w:sz w:val="160"/>
          <w:szCs w:val="160"/>
        </w:rPr>
      </w:pPr>
      <w:r w:rsidRPr="008C10A6">
        <w:rPr>
          <w:rFonts w:ascii="Arial Regular" w:eastAsia="微软雅黑" w:hAnsi="Arial Regular" w:cs="Arial Regular"/>
          <w:sz w:val="160"/>
          <w:szCs w:val="160"/>
        </w:rPr>
        <w:lastRenderedPageBreak/>
        <w:pict>
          <v:shape id="_x0000_s1027" style="position:absolute;margin-left:-3.95pt;margin-top:39.6pt;width:406.8pt;height:37.8pt;z-index:-251627520;mso-position-horizontal-relative:margin" coordsize="4464,934" o:spt="100" o:gfxdata="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" adj="0,,0" path="m4455,l8,,,8,,925r8,9l4455,934r9,-9l4464,8,4455,e" fillcolor="#2a3966" stroked="f">
            <v:stroke joinstyle="round"/>
            <v:formulas/>
            <v:path o:connecttype="segments" o:connectlocs="5155943,0;9258,0;0,4111;0,475434;9258,480060;5155943,480060;5166360,475434;5166360,4111;5155943,0" o:connectangles="0,0,0,0,0,0,0,0,0" textboxrect="0,0,4464,934"/>
            <v:textbox>
              <w:txbxContent>
                <w:p w:rsidR="008C10A6" w:rsidRDefault="00B55421">
                  <w:pPr>
                    <w:ind w:firstLineChars="200" w:firstLine="880"/>
                    <w:rPr>
                      <w:rFonts w:ascii="Arial" w:hAnsi="Arial" w:cs="Arial"/>
                      <w:b/>
                      <w:color w:val="FFFFFF" w:themeColor="background1"/>
                      <w:sz w:val="44"/>
                      <w:szCs w:val="40"/>
                    </w:rPr>
                  </w:pPr>
                  <w:r>
                    <w:rPr>
                      <w:rFonts w:ascii="Arial" w:hAnsi="Arial" w:cs="Arial"/>
                      <w:b/>
                      <w:color w:val="FFFFFF" w:themeColor="background1"/>
                      <w:sz w:val="44"/>
                      <w:szCs w:val="40"/>
                    </w:rPr>
                    <w:t>2022</w:t>
                  </w:r>
                  <w:r>
                    <w:rPr>
                      <w:rFonts w:ascii="Arial" w:hAnsi="Arial" w:cs="Arial" w:hint="eastAsia"/>
                      <w:b/>
                      <w:color w:val="FFFFFF" w:themeColor="background1"/>
                      <w:sz w:val="44"/>
                      <w:szCs w:val="40"/>
                    </w:rPr>
                    <w:t>年</w:t>
                  </w:r>
                  <w:r>
                    <w:rPr>
                      <w:rFonts w:ascii="Arial" w:hAnsi="Arial" w:cs="Arial"/>
                      <w:b/>
                      <w:color w:val="FFFFFF" w:themeColor="background1"/>
                      <w:sz w:val="44"/>
                      <w:szCs w:val="40"/>
                    </w:rPr>
                    <w:t>中国公共关系行业发展分析</w:t>
                  </w:r>
                </w:p>
              </w:txbxContent>
            </v:textbox>
            <w10:wrap anchorx="margin"/>
          </v:shape>
        </w:pict>
      </w:r>
      <w:r w:rsidR="00B55421">
        <w:rPr>
          <w:rFonts w:ascii="Arial Regular" w:eastAsia="微软雅黑" w:hAnsi="Arial Regular" w:cs="Arial Regular"/>
          <w:color w:val="FFCA71"/>
          <w:spacing w:val="98"/>
          <w:kern w:val="0"/>
          <w:position w:val="8"/>
          <w:sz w:val="160"/>
          <w:szCs w:val="160"/>
        </w:rPr>
        <w:t>5</w:t>
      </w:r>
    </w:p>
    <w:p w:rsidR="008C10A6" w:rsidRDefault="00B55421">
      <w:pPr>
        <w:tabs>
          <w:tab w:val="left" w:pos="2578"/>
        </w:tabs>
        <w:autoSpaceDE w:val="0"/>
        <w:autoSpaceDN w:val="0"/>
        <w:adjustRightInd w:val="0"/>
        <w:snapToGrid w:val="0"/>
        <w:spacing w:line="360" w:lineRule="auto"/>
        <w:ind w:firstLineChars="200" w:firstLine="480"/>
        <w:jc w:val="left"/>
        <w:rPr>
          <w:rFonts w:ascii="Arial Regular" w:eastAsia="微软雅黑" w:hAnsi="Arial Regular" w:cs="Arial Regular"/>
          <w:sz w:val="24"/>
          <w:szCs w:val="24"/>
        </w:rPr>
      </w:pPr>
      <w:r>
        <w:rPr>
          <w:rFonts w:ascii="Arial Regular" w:eastAsia="微软雅黑" w:hAnsi="Arial Regular" w:cs="Arial Regular"/>
          <w:sz w:val="24"/>
          <w:szCs w:val="24"/>
        </w:rPr>
        <w:t>2022</w:t>
      </w:r>
      <w:r>
        <w:rPr>
          <w:rFonts w:ascii="Arial Regular" w:eastAsia="微软雅黑" w:hAnsi="Arial Regular" w:cs="Arial Regular"/>
          <w:sz w:val="24"/>
          <w:szCs w:val="24"/>
        </w:rPr>
        <w:t>年中国公共关系行业呈现以下显著特点：</w:t>
      </w:r>
      <w:r>
        <w:rPr>
          <w:rFonts w:ascii="Arial Regular" w:eastAsia="微软雅黑" w:hAnsi="Arial Regular" w:cs="Arial Regular"/>
          <w:sz w:val="24"/>
          <w:szCs w:val="24"/>
        </w:rPr>
        <w:t xml:space="preserve"> </w:t>
      </w:r>
    </w:p>
    <w:p w:rsidR="008C10A6" w:rsidRDefault="00B55421">
      <w:pPr>
        <w:pStyle w:val="aa"/>
        <w:numPr>
          <w:ilvl w:val="0"/>
          <w:numId w:val="1"/>
        </w:numPr>
        <w:tabs>
          <w:tab w:val="left" w:pos="2578"/>
        </w:tabs>
        <w:autoSpaceDE w:val="0"/>
        <w:autoSpaceDN w:val="0"/>
        <w:adjustRightInd w:val="0"/>
        <w:snapToGrid w:val="0"/>
        <w:spacing w:line="360" w:lineRule="auto"/>
        <w:ind w:firstLineChars="0"/>
        <w:jc w:val="left"/>
        <w:rPr>
          <w:rFonts w:ascii="Arial Regular" w:eastAsia="微软雅黑" w:hAnsi="Arial Regular" w:cs="Arial Regular"/>
          <w:sz w:val="24"/>
          <w:szCs w:val="24"/>
        </w:rPr>
      </w:pPr>
      <w:r>
        <w:rPr>
          <w:rFonts w:ascii="Arial Regular" w:eastAsia="微软雅黑" w:hAnsi="Arial Regular" w:cs="Arial Regular"/>
          <w:sz w:val="24"/>
          <w:szCs w:val="24"/>
        </w:rPr>
        <w:t>2022</w:t>
      </w:r>
      <w:r>
        <w:rPr>
          <w:rFonts w:ascii="Arial Regular" w:eastAsia="微软雅黑" w:hAnsi="Arial Regular" w:cs="Arial Regular" w:hint="eastAsia"/>
          <w:sz w:val="24"/>
          <w:szCs w:val="24"/>
        </w:rPr>
        <w:t>年，中国公共关系行业第四季度线下业务受到较大影响，使得全年行业呈现微幅增长。调查显示，</w:t>
      </w:r>
      <w:r>
        <w:rPr>
          <w:rFonts w:ascii="Arial Regular" w:eastAsia="微软雅黑" w:hAnsi="Arial Regular" w:cs="Arial Regular"/>
          <w:sz w:val="24"/>
          <w:szCs w:val="24"/>
        </w:rPr>
        <w:t>2022</w:t>
      </w:r>
      <w:r>
        <w:rPr>
          <w:rFonts w:ascii="Arial Regular" w:eastAsia="微软雅黑" w:hAnsi="Arial Regular" w:cs="Arial Regular"/>
          <w:sz w:val="24"/>
          <w:szCs w:val="24"/>
        </w:rPr>
        <w:t>年</w:t>
      </w:r>
      <w:r>
        <w:rPr>
          <w:rFonts w:ascii="Arial Regular" w:eastAsia="微软雅黑" w:hAnsi="Arial Regular" w:cs="Arial Regular" w:hint="eastAsia"/>
          <w:sz w:val="24"/>
          <w:szCs w:val="24"/>
        </w:rPr>
        <w:t>全行业</w:t>
      </w:r>
      <w:r>
        <w:rPr>
          <w:rFonts w:ascii="Arial Regular" w:eastAsia="微软雅黑" w:hAnsi="Arial Regular" w:cs="Arial Regular"/>
          <w:sz w:val="24"/>
          <w:szCs w:val="24"/>
        </w:rPr>
        <w:t>市场营业规模约为</w:t>
      </w:r>
      <w:r>
        <w:rPr>
          <w:rFonts w:ascii="Arial Regular" w:eastAsia="微软雅黑" w:hAnsi="Arial Regular" w:cs="Arial Regular"/>
          <w:sz w:val="24"/>
          <w:szCs w:val="24"/>
        </w:rPr>
        <w:t>765.3</w:t>
      </w:r>
      <w:r>
        <w:rPr>
          <w:rFonts w:ascii="Arial Regular" w:eastAsia="微软雅黑" w:hAnsi="Arial Regular" w:cs="Arial Regular"/>
          <w:sz w:val="24"/>
          <w:szCs w:val="24"/>
        </w:rPr>
        <w:t>亿元人民币，年增长率为</w:t>
      </w:r>
      <w:r>
        <w:rPr>
          <w:rFonts w:ascii="Arial Regular" w:eastAsia="微软雅黑" w:hAnsi="Arial Regular" w:cs="Arial Regular"/>
          <w:sz w:val="24"/>
          <w:szCs w:val="24"/>
        </w:rPr>
        <w:t>2.6%</w:t>
      </w:r>
      <w:r>
        <w:rPr>
          <w:rFonts w:ascii="Arial Regular" w:eastAsia="微软雅黑" w:hAnsi="Arial Regular" w:cs="Arial Regular"/>
          <w:sz w:val="24"/>
          <w:szCs w:val="24"/>
        </w:rPr>
        <w:t>，是近</w:t>
      </w:r>
      <w:r>
        <w:rPr>
          <w:rFonts w:ascii="Arial Regular" w:eastAsia="微软雅黑" w:hAnsi="Arial Regular" w:cs="Arial Regular" w:hint="eastAsia"/>
          <w:sz w:val="24"/>
          <w:szCs w:val="24"/>
        </w:rPr>
        <w:t>十</w:t>
      </w:r>
      <w:r>
        <w:rPr>
          <w:rFonts w:ascii="Arial Regular" w:eastAsia="微软雅黑" w:hAnsi="Arial Regular" w:cs="Arial Regular"/>
          <w:sz w:val="24"/>
          <w:szCs w:val="24"/>
        </w:rPr>
        <w:t>年以来增幅最小的一年。</w:t>
      </w:r>
      <w:r>
        <w:rPr>
          <w:rFonts w:ascii="Arial Regular" w:eastAsia="微软雅黑" w:hAnsi="Arial Regular" w:cs="Arial Regular"/>
          <w:sz w:val="24"/>
          <w:szCs w:val="24"/>
        </w:rPr>
        <w:t>TOP</w:t>
      </w:r>
      <w:r>
        <w:rPr>
          <w:rFonts w:ascii="Arial Regular" w:eastAsia="微软雅黑" w:hAnsi="Arial Regular" w:cs="Arial Regular"/>
          <w:sz w:val="24"/>
          <w:szCs w:val="24"/>
        </w:rPr>
        <w:t>公司</w:t>
      </w:r>
      <w:r>
        <w:rPr>
          <w:rFonts w:ascii="Arial Regular" w:eastAsia="微软雅黑" w:hAnsi="Arial Regular" w:cs="Arial Regular" w:hint="eastAsia"/>
          <w:sz w:val="24"/>
          <w:szCs w:val="24"/>
          <w:lang/>
        </w:rPr>
        <w:t>年均</w:t>
      </w:r>
      <w:r>
        <w:rPr>
          <w:rFonts w:ascii="Arial Regular" w:eastAsia="微软雅黑" w:hAnsi="Arial Regular" w:cs="Arial Regular"/>
          <w:sz w:val="24"/>
          <w:szCs w:val="24"/>
        </w:rPr>
        <w:t>营业</w:t>
      </w:r>
      <w:r>
        <w:rPr>
          <w:rFonts w:ascii="Arial Regular" w:eastAsia="微软雅黑" w:hAnsi="Arial Regular" w:cs="Arial Regular"/>
          <w:sz w:val="24"/>
          <w:szCs w:val="24"/>
          <w:lang/>
        </w:rPr>
        <w:t>额</w:t>
      </w:r>
      <w:r>
        <w:rPr>
          <w:rFonts w:ascii="Arial Regular" w:eastAsia="微软雅黑" w:hAnsi="Arial Regular" w:cs="Arial Regular"/>
          <w:sz w:val="24"/>
          <w:szCs w:val="24"/>
          <w:lang/>
        </w:rPr>
        <w:t>5</w:t>
      </w:r>
      <w:r>
        <w:rPr>
          <w:rFonts w:ascii="Arial Regular" w:eastAsia="微软雅黑" w:hAnsi="Arial Regular" w:cs="Arial Regular" w:hint="eastAsia"/>
          <w:sz w:val="24"/>
          <w:szCs w:val="24"/>
        </w:rPr>
        <w:t>.7</w:t>
      </w:r>
      <w:r>
        <w:rPr>
          <w:rFonts w:ascii="Arial Regular" w:eastAsia="微软雅黑" w:hAnsi="Arial Regular" w:cs="Arial Regular"/>
          <w:sz w:val="24"/>
          <w:szCs w:val="24"/>
        </w:rPr>
        <w:t>亿元</w:t>
      </w:r>
      <w:r>
        <w:rPr>
          <w:rFonts w:ascii="Arial Regular" w:eastAsia="微软雅黑" w:hAnsi="Arial Regular" w:cs="Arial Regular" w:hint="eastAsia"/>
          <w:sz w:val="24"/>
          <w:szCs w:val="24"/>
        </w:rPr>
        <w:t>，同比增长</w:t>
      </w:r>
      <w:r>
        <w:rPr>
          <w:rFonts w:ascii="Arial Regular" w:eastAsia="微软雅黑" w:hAnsi="Arial Regular" w:cs="Arial Regular"/>
          <w:sz w:val="24"/>
          <w:szCs w:val="24"/>
        </w:rPr>
        <w:t>3</w:t>
      </w:r>
      <w:r>
        <w:rPr>
          <w:rFonts w:ascii="Arial Regular" w:eastAsia="微软雅黑" w:hAnsi="Arial Regular" w:cs="Arial Regular" w:hint="eastAsia"/>
          <w:sz w:val="24"/>
          <w:szCs w:val="24"/>
        </w:rPr>
        <w:t>.</w:t>
      </w:r>
      <w:r>
        <w:rPr>
          <w:rFonts w:ascii="Arial Regular" w:eastAsia="微软雅黑" w:hAnsi="Arial Regular" w:cs="Arial Regular"/>
          <w:sz w:val="24"/>
          <w:szCs w:val="24"/>
        </w:rPr>
        <w:t>5</w:t>
      </w:r>
      <w:r>
        <w:rPr>
          <w:rFonts w:ascii="Arial Regular" w:eastAsia="微软雅黑" w:hAnsi="Arial Regular" w:cs="Arial Regular"/>
          <w:sz w:val="24"/>
          <w:szCs w:val="24"/>
          <w:lang/>
        </w:rPr>
        <w:t>%</w:t>
      </w:r>
      <w:r>
        <w:rPr>
          <w:rFonts w:ascii="Arial Regular" w:eastAsia="微软雅黑" w:hAnsi="Arial Regular" w:cs="Arial Regular" w:hint="eastAsia"/>
          <w:sz w:val="24"/>
          <w:szCs w:val="24"/>
        </w:rPr>
        <w:t>。</w:t>
      </w:r>
      <w:r>
        <w:rPr>
          <w:rFonts w:ascii="Arial Regular" w:eastAsia="微软雅黑" w:hAnsi="Arial Regular" w:cs="Arial Regular"/>
          <w:sz w:val="24"/>
          <w:szCs w:val="24"/>
        </w:rPr>
        <w:t>最具成长性公司</w:t>
      </w:r>
      <w:r>
        <w:rPr>
          <w:rFonts w:ascii="Arial Regular" w:eastAsia="微软雅黑" w:hAnsi="Arial Regular" w:cs="Arial Regular" w:hint="eastAsia"/>
          <w:sz w:val="24"/>
          <w:szCs w:val="24"/>
          <w:lang/>
        </w:rPr>
        <w:t>年均</w:t>
      </w:r>
      <w:r>
        <w:rPr>
          <w:rFonts w:ascii="Arial Regular" w:eastAsia="微软雅黑" w:hAnsi="Arial Regular" w:cs="Arial Regular"/>
          <w:sz w:val="24"/>
          <w:szCs w:val="24"/>
        </w:rPr>
        <w:t>营业</w:t>
      </w:r>
      <w:r>
        <w:rPr>
          <w:rFonts w:ascii="Arial Regular" w:eastAsia="微软雅黑" w:hAnsi="Arial Regular" w:cs="Arial Regular"/>
          <w:sz w:val="24"/>
          <w:szCs w:val="24"/>
          <w:lang/>
        </w:rPr>
        <w:t>额</w:t>
      </w:r>
      <w:r>
        <w:rPr>
          <w:rFonts w:ascii="Arial Regular" w:eastAsia="微软雅黑" w:hAnsi="Arial Regular" w:cs="Arial Regular"/>
          <w:sz w:val="24"/>
          <w:szCs w:val="24"/>
          <w:lang/>
        </w:rPr>
        <w:t>1079</w:t>
      </w:r>
      <w:r>
        <w:rPr>
          <w:rFonts w:ascii="Arial Regular" w:eastAsia="微软雅黑" w:hAnsi="Arial Regular" w:cs="Arial Regular" w:hint="eastAsia"/>
          <w:sz w:val="24"/>
          <w:szCs w:val="24"/>
          <w:lang/>
        </w:rPr>
        <w:t>7.9</w:t>
      </w:r>
      <w:r>
        <w:rPr>
          <w:rFonts w:ascii="Arial Regular" w:eastAsia="微软雅黑" w:hAnsi="Arial Regular" w:cs="Arial Regular" w:hint="eastAsia"/>
          <w:sz w:val="24"/>
          <w:szCs w:val="24"/>
          <w:lang/>
        </w:rPr>
        <w:t>万</w:t>
      </w:r>
      <w:r>
        <w:rPr>
          <w:rFonts w:ascii="Arial Regular" w:eastAsia="微软雅黑" w:hAnsi="Arial Regular" w:cs="Arial Regular"/>
          <w:sz w:val="24"/>
          <w:szCs w:val="24"/>
          <w:lang/>
        </w:rPr>
        <w:t>元，</w:t>
      </w:r>
      <w:r>
        <w:rPr>
          <w:rFonts w:ascii="Arial Regular" w:eastAsia="微软雅黑" w:hAnsi="Arial Regular" w:cs="Arial Regular" w:hint="eastAsia"/>
          <w:sz w:val="24"/>
          <w:szCs w:val="24"/>
          <w:lang/>
        </w:rPr>
        <w:t>同比下降</w:t>
      </w:r>
      <w:r>
        <w:rPr>
          <w:rFonts w:ascii="Arial Regular" w:eastAsia="微软雅黑" w:hAnsi="Arial Regular" w:cs="Arial Regular" w:hint="eastAsia"/>
          <w:sz w:val="24"/>
          <w:szCs w:val="24"/>
        </w:rPr>
        <w:t>9.9</w:t>
      </w:r>
      <w:r>
        <w:rPr>
          <w:rFonts w:ascii="Arial Regular" w:eastAsia="微软雅黑" w:hAnsi="Arial Regular" w:cs="Arial Regular"/>
          <w:sz w:val="24"/>
          <w:szCs w:val="24"/>
          <w:lang/>
        </w:rPr>
        <w:t>%</w:t>
      </w:r>
      <w:r>
        <w:rPr>
          <w:rFonts w:ascii="Arial Regular" w:eastAsia="微软雅黑" w:hAnsi="Arial Regular" w:cs="Arial Regular" w:hint="eastAsia"/>
          <w:sz w:val="24"/>
          <w:szCs w:val="24"/>
        </w:rPr>
        <w:t>。</w:t>
      </w:r>
    </w:p>
    <w:p w:rsidR="008C10A6" w:rsidRDefault="00B55421">
      <w:pPr>
        <w:tabs>
          <w:tab w:val="left" w:pos="2578"/>
        </w:tabs>
        <w:autoSpaceDE w:val="0"/>
        <w:autoSpaceDN w:val="0"/>
        <w:adjustRightInd w:val="0"/>
        <w:snapToGrid w:val="0"/>
        <w:spacing w:line="360" w:lineRule="auto"/>
        <w:ind w:firstLine="475"/>
        <w:jc w:val="left"/>
        <w:rPr>
          <w:rFonts w:ascii="Arial Regular" w:eastAsia="微软雅黑" w:hAnsi="Arial Regular" w:cs="Arial Regular"/>
          <w:sz w:val="24"/>
          <w:szCs w:val="24"/>
        </w:rPr>
      </w:pPr>
      <w:r>
        <w:rPr>
          <w:rFonts w:ascii="Arial Regular" w:eastAsia="微软雅黑" w:hAnsi="Arial Regular" w:cs="Arial Regular" w:hint="eastAsia"/>
          <w:sz w:val="24"/>
          <w:szCs w:val="24"/>
        </w:rPr>
        <w:t>T</w:t>
      </w:r>
      <w:r>
        <w:rPr>
          <w:rFonts w:ascii="Arial Regular" w:eastAsia="微软雅黑" w:hAnsi="Arial Regular" w:cs="Arial Regular"/>
          <w:sz w:val="24"/>
          <w:szCs w:val="24"/>
        </w:rPr>
        <w:t>OP</w:t>
      </w:r>
      <w:r>
        <w:rPr>
          <w:rFonts w:ascii="Arial Regular" w:eastAsia="微软雅黑" w:hAnsi="Arial Regular" w:cs="Arial Regular" w:hint="eastAsia"/>
          <w:sz w:val="24"/>
          <w:szCs w:val="24"/>
        </w:rPr>
        <w:t>公司年均营业利润有所</w:t>
      </w:r>
      <w:r>
        <w:rPr>
          <w:rFonts w:ascii="Arial Regular" w:eastAsia="微软雅黑" w:hAnsi="Arial Regular" w:cs="Arial Regular"/>
          <w:sz w:val="24"/>
          <w:szCs w:val="24"/>
        </w:rPr>
        <w:t>下降</w:t>
      </w:r>
      <w:r>
        <w:rPr>
          <w:rFonts w:ascii="Arial Regular" w:eastAsia="微软雅黑" w:hAnsi="Arial Regular" w:cs="Arial Regular" w:hint="eastAsia"/>
          <w:sz w:val="24"/>
          <w:szCs w:val="24"/>
        </w:rPr>
        <w:t>，</w:t>
      </w:r>
      <w:r>
        <w:rPr>
          <w:rFonts w:ascii="Arial Regular" w:eastAsia="微软雅黑" w:hAnsi="Arial Regular" w:cs="Arial Regular"/>
          <w:sz w:val="24"/>
          <w:szCs w:val="24"/>
        </w:rPr>
        <w:t>最具成长性公司</w:t>
      </w:r>
      <w:r>
        <w:rPr>
          <w:rFonts w:ascii="Arial Regular" w:eastAsia="微软雅黑" w:hAnsi="Arial Regular" w:cs="Arial Regular" w:hint="eastAsia"/>
          <w:sz w:val="24"/>
          <w:szCs w:val="24"/>
          <w:lang/>
        </w:rPr>
        <w:t>年均</w:t>
      </w:r>
      <w:r>
        <w:rPr>
          <w:rFonts w:ascii="Arial Regular" w:eastAsia="微软雅黑" w:hAnsi="Arial Regular" w:cs="Arial Regular"/>
          <w:sz w:val="24"/>
          <w:szCs w:val="24"/>
        </w:rPr>
        <w:t>营业</w:t>
      </w:r>
      <w:r>
        <w:rPr>
          <w:rFonts w:ascii="Arial Regular" w:eastAsia="微软雅黑" w:hAnsi="Arial Regular" w:cs="Arial Regular" w:hint="eastAsia"/>
          <w:sz w:val="24"/>
          <w:szCs w:val="24"/>
        </w:rPr>
        <w:t>利润下降幅度较大。调查显示，</w:t>
      </w:r>
      <w:r>
        <w:rPr>
          <w:rFonts w:ascii="Arial Regular" w:eastAsia="微软雅黑" w:hAnsi="Arial Regular" w:cs="Arial Regular"/>
          <w:sz w:val="24"/>
          <w:szCs w:val="24"/>
        </w:rPr>
        <w:t>TOP</w:t>
      </w:r>
      <w:r>
        <w:rPr>
          <w:rFonts w:ascii="Arial Regular" w:eastAsia="微软雅黑" w:hAnsi="Arial Regular" w:cs="Arial Regular"/>
          <w:sz w:val="24"/>
          <w:szCs w:val="24"/>
        </w:rPr>
        <w:t>公司</w:t>
      </w:r>
      <w:r>
        <w:rPr>
          <w:rFonts w:ascii="Arial Regular" w:eastAsia="微软雅黑" w:hAnsi="Arial Regular" w:cs="Arial Regular" w:hint="eastAsia"/>
          <w:sz w:val="24"/>
          <w:szCs w:val="24"/>
          <w:lang/>
        </w:rPr>
        <w:t>年均</w:t>
      </w:r>
      <w:r>
        <w:rPr>
          <w:rFonts w:ascii="Arial Regular" w:eastAsia="微软雅黑" w:hAnsi="Arial Regular" w:cs="Arial Regular"/>
          <w:sz w:val="24"/>
          <w:szCs w:val="24"/>
          <w:lang/>
        </w:rPr>
        <w:t>营业</w:t>
      </w:r>
      <w:r>
        <w:rPr>
          <w:rFonts w:ascii="Arial Regular" w:eastAsia="微软雅黑" w:hAnsi="Arial Regular" w:cs="Arial Regular"/>
          <w:sz w:val="24"/>
          <w:szCs w:val="24"/>
        </w:rPr>
        <w:t>利润</w:t>
      </w:r>
      <w:r>
        <w:rPr>
          <w:rFonts w:ascii="Arial Regular" w:eastAsia="微软雅黑" w:hAnsi="Arial Regular" w:cs="Arial Regular"/>
          <w:sz w:val="24"/>
          <w:szCs w:val="24"/>
        </w:rPr>
        <w:t>1.4</w:t>
      </w:r>
      <w:r>
        <w:rPr>
          <w:rFonts w:ascii="Arial Regular" w:eastAsia="微软雅黑" w:hAnsi="Arial Regular" w:cs="Arial Regular"/>
          <w:sz w:val="24"/>
          <w:szCs w:val="24"/>
        </w:rPr>
        <w:t>亿元，同比</w:t>
      </w:r>
      <w:r>
        <w:rPr>
          <w:rFonts w:ascii="Arial Regular" w:eastAsia="微软雅黑" w:hAnsi="Arial Regular" w:cs="Arial Regular" w:hint="eastAsia"/>
          <w:sz w:val="24"/>
          <w:szCs w:val="24"/>
          <w:lang/>
        </w:rPr>
        <w:t>下降</w:t>
      </w:r>
      <w:r>
        <w:rPr>
          <w:rFonts w:ascii="Arial Regular" w:eastAsia="微软雅黑" w:hAnsi="Arial Regular" w:cs="Arial Regular" w:hint="eastAsia"/>
          <w:sz w:val="24"/>
          <w:szCs w:val="24"/>
          <w:lang/>
        </w:rPr>
        <w:t>6.7</w:t>
      </w:r>
      <w:r>
        <w:rPr>
          <w:rFonts w:ascii="Arial Regular" w:eastAsia="微软雅黑" w:hAnsi="Arial Regular" w:cs="Arial Regular"/>
          <w:sz w:val="24"/>
          <w:szCs w:val="24"/>
        </w:rPr>
        <w:t>%</w:t>
      </w:r>
      <w:r>
        <w:rPr>
          <w:rFonts w:ascii="Arial Regular" w:eastAsia="微软雅黑" w:hAnsi="Arial Regular" w:cs="Arial Regular"/>
          <w:sz w:val="24"/>
          <w:szCs w:val="24"/>
        </w:rPr>
        <w:t>；人均年</w:t>
      </w:r>
      <w:r>
        <w:rPr>
          <w:rFonts w:ascii="Arial Regular" w:eastAsia="微软雅黑" w:hAnsi="Arial Regular" w:cs="Arial Regular" w:hint="eastAsia"/>
          <w:sz w:val="24"/>
          <w:szCs w:val="24"/>
          <w:lang/>
        </w:rPr>
        <w:t>营业利润</w:t>
      </w:r>
      <w:r>
        <w:rPr>
          <w:rFonts w:ascii="Arial Regular" w:eastAsia="微软雅黑" w:hAnsi="Arial Regular" w:cs="Arial Regular"/>
          <w:sz w:val="24"/>
          <w:szCs w:val="24"/>
        </w:rPr>
        <w:t>同比</w:t>
      </w:r>
      <w:r>
        <w:rPr>
          <w:rFonts w:ascii="Arial Regular" w:eastAsia="微软雅黑" w:hAnsi="Arial Regular" w:cs="Arial Regular" w:hint="eastAsia"/>
          <w:sz w:val="24"/>
          <w:szCs w:val="24"/>
          <w:lang/>
        </w:rPr>
        <w:t>下降</w:t>
      </w:r>
      <w:r>
        <w:rPr>
          <w:rFonts w:ascii="Arial Regular" w:eastAsia="微软雅黑" w:hAnsi="Arial Regular" w:cs="Arial Regular" w:hint="eastAsia"/>
          <w:sz w:val="24"/>
          <w:szCs w:val="24"/>
          <w:lang/>
        </w:rPr>
        <w:t>19.1%</w:t>
      </w:r>
      <w:r>
        <w:rPr>
          <w:rFonts w:ascii="Arial Regular" w:eastAsia="微软雅黑" w:hAnsi="Arial Regular" w:cs="Arial Regular"/>
          <w:sz w:val="24"/>
          <w:szCs w:val="24"/>
        </w:rPr>
        <w:t>。最具成长性公司</w:t>
      </w:r>
      <w:r>
        <w:rPr>
          <w:rFonts w:ascii="Arial Regular" w:eastAsia="微软雅黑" w:hAnsi="Arial Regular" w:cs="Arial Regular" w:hint="eastAsia"/>
          <w:sz w:val="24"/>
          <w:szCs w:val="24"/>
          <w:lang/>
        </w:rPr>
        <w:t>年均营业</w:t>
      </w:r>
      <w:r>
        <w:rPr>
          <w:rFonts w:ascii="Arial Regular" w:eastAsia="微软雅黑" w:hAnsi="Arial Regular" w:cs="Arial Regular"/>
          <w:sz w:val="24"/>
          <w:szCs w:val="24"/>
        </w:rPr>
        <w:t>利润</w:t>
      </w:r>
      <w:r>
        <w:rPr>
          <w:rFonts w:ascii="Arial Regular" w:eastAsia="微软雅黑" w:hAnsi="Arial Regular" w:cs="Arial Regular"/>
          <w:sz w:val="24"/>
          <w:szCs w:val="24"/>
        </w:rPr>
        <w:t>2327.8</w:t>
      </w:r>
      <w:r>
        <w:rPr>
          <w:rFonts w:ascii="Arial Regular" w:eastAsia="微软雅黑" w:hAnsi="Arial Regular" w:cs="Arial Regular" w:hint="eastAsia"/>
          <w:sz w:val="24"/>
          <w:szCs w:val="24"/>
          <w:lang/>
        </w:rPr>
        <w:t>万</w:t>
      </w:r>
      <w:r>
        <w:rPr>
          <w:rFonts w:ascii="Arial Regular" w:eastAsia="微软雅黑" w:hAnsi="Arial Regular" w:cs="Arial Regular"/>
          <w:sz w:val="24"/>
          <w:szCs w:val="24"/>
        </w:rPr>
        <w:t>元，同比</w:t>
      </w:r>
      <w:r>
        <w:rPr>
          <w:rFonts w:ascii="Arial Regular" w:eastAsia="微软雅黑" w:hAnsi="Arial Regular" w:cs="Arial Regular" w:hint="eastAsia"/>
          <w:sz w:val="24"/>
          <w:szCs w:val="24"/>
        </w:rPr>
        <w:t>下降</w:t>
      </w:r>
      <w:r>
        <w:rPr>
          <w:rFonts w:ascii="Arial Regular" w:eastAsia="微软雅黑" w:hAnsi="Arial Regular" w:cs="Arial Regular" w:hint="eastAsia"/>
          <w:sz w:val="24"/>
          <w:szCs w:val="24"/>
        </w:rPr>
        <w:t>18.1</w:t>
      </w:r>
      <w:r>
        <w:rPr>
          <w:rFonts w:ascii="Arial Regular" w:eastAsia="微软雅黑" w:hAnsi="Arial Regular" w:cs="Arial Regular"/>
          <w:sz w:val="24"/>
          <w:szCs w:val="24"/>
        </w:rPr>
        <w:t>%</w:t>
      </w:r>
      <w:r>
        <w:rPr>
          <w:rFonts w:ascii="Arial Regular" w:eastAsia="微软雅黑" w:hAnsi="Arial Regular" w:cs="Arial Regular"/>
          <w:sz w:val="24"/>
          <w:szCs w:val="24"/>
        </w:rPr>
        <w:t>；人均年营业利润同比</w:t>
      </w:r>
      <w:r>
        <w:rPr>
          <w:rFonts w:ascii="Arial Regular" w:eastAsia="微软雅黑" w:hAnsi="Arial Regular" w:cs="Arial Regular" w:hint="eastAsia"/>
          <w:sz w:val="24"/>
          <w:szCs w:val="24"/>
          <w:lang/>
        </w:rPr>
        <w:t>下降</w:t>
      </w:r>
      <w:r>
        <w:rPr>
          <w:rFonts w:ascii="Arial Regular" w:eastAsia="微软雅黑" w:hAnsi="Arial Regular" w:cs="Arial Regular" w:hint="eastAsia"/>
          <w:sz w:val="24"/>
          <w:szCs w:val="24"/>
          <w:lang/>
        </w:rPr>
        <w:t>13.3</w:t>
      </w:r>
      <w:r>
        <w:rPr>
          <w:rFonts w:ascii="Arial Regular" w:eastAsia="微软雅黑" w:hAnsi="Arial Regular" w:cs="Arial Regular"/>
          <w:sz w:val="24"/>
          <w:szCs w:val="24"/>
        </w:rPr>
        <w:t>%</w:t>
      </w:r>
      <w:r>
        <w:rPr>
          <w:rFonts w:ascii="Arial Regular" w:eastAsia="微软雅黑" w:hAnsi="Arial Regular" w:cs="Arial Regular" w:hint="eastAsia"/>
          <w:sz w:val="24"/>
          <w:szCs w:val="24"/>
        </w:rPr>
        <w:t>。</w:t>
      </w:r>
    </w:p>
    <w:p w:rsidR="008C10A6" w:rsidRDefault="00B55421">
      <w:pPr>
        <w:tabs>
          <w:tab w:val="left" w:pos="2578"/>
        </w:tabs>
        <w:autoSpaceDE w:val="0"/>
        <w:autoSpaceDN w:val="0"/>
        <w:adjustRightInd w:val="0"/>
        <w:snapToGrid w:val="0"/>
        <w:spacing w:line="360" w:lineRule="auto"/>
        <w:ind w:firstLine="475"/>
        <w:jc w:val="left"/>
        <w:rPr>
          <w:rFonts w:ascii="Arial Regular" w:eastAsia="微软雅黑" w:hAnsi="Arial Regular" w:cs="Arial Regular"/>
          <w:sz w:val="24"/>
          <w:szCs w:val="24"/>
        </w:rPr>
      </w:pPr>
      <w:r>
        <w:rPr>
          <w:rFonts w:ascii="Arial Regular" w:eastAsia="微软雅黑" w:hAnsi="Arial Regular" w:cs="Arial Regular" w:hint="eastAsia"/>
          <w:sz w:val="24"/>
          <w:szCs w:val="24"/>
        </w:rPr>
        <w:t>2023</w:t>
      </w:r>
      <w:r>
        <w:rPr>
          <w:rFonts w:ascii="Arial Regular" w:eastAsia="微软雅黑" w:hAnsi="Arial Regular" w:cs="Arial Regular" w:hint="eastAsia"/>
          <w:sz w:val="24"/>
          <w:szCs w:val="24"/>
        </w:rPr>
        <w:t>年，随着经济和社会生活的全面恢复，相信公共关系行业也会取得一个可期待的恢复性增长。</w:t>
      </w:r>
    </w:p>
    <w:p w:rsidR="008C10A6" w:rsidRDefault="00B55421">
      <w:pPr>
        <w:snapToGrid w:val="0"/>
        <w:spacing w:line="360" w:lineRule="auto"/>
        <w:ind w:firstLineChars="200" w:firstLine="480"/>
        <w:rPr>
          <w:rFonts w:ascii="Arial Regular" w:eastAsia="微软雅黑" w:hAnsi="Arial Regular" w:cs="Arial Regular"/>
          <w:sz w:val="24"/>
          <w:szCs w:val="24"/>
        </w:rPr>
      </w:pPr>
      <w:r>
        <w:rPr>
          <w:rFonts w:ascii="Arial Regular" w:eastAsia="微软雅黑" w:hAnsi="Arial Regular" w:cs="Arial Regular" w:hint="eastAsia"/>
          <w:sz w:val="24"/>
          <w:szCs w:val="24"/>
        </w:rPr>
        <w:t>二、</w:t>
      </w:r>
      <w:r>
        <w:rPr>
          <w:rFonts w:ascii="Arial Regular" w:eastAsia="微软雅黑" w:hAnsi="Arial Regular" w:cs="Arial Regular" w:hint="eastAsia"/>
          <w:sz w:val="24"/>
          <w:szCs w:val="24"/>
        </w:rPr>
        <w:t>T</w:t>
      </w:r>
      <w:r>
        <w:rPr>
          <w:rFonts w:ascii="Arial Regular" w:eastAsia="微软雅黑" w:hAnsi="Arial Regular" w:cs="Arial Regular"/>
          <w:sz w:val="24"/>
          <w:szCs w:val="24"/>
        </w:rPr>
        <w:t>OP</w:t>
      </w:r>
      <w:r>
        <w:rPr>
          <w:rFonts w:ascii="Arial Regular" w:eastAsia="微软雅黑" w:hAnsi="Arial Regular" w:cs="Arial Regular" w:hint="eastAsia"/>
          <w:sz w:val="24"/>
          <w:szCs w:val="24"/>
        </w:rPr>
        <w:t>公司线上业务占比继续扩大。调查显示，</w:t>
      </w:r>
      <w:r>
        <w:rPr>
          <w:rFonts w:ascii="Arial Regular" w:eastAsia="微软雅黑" w:hAnsi="Arial Regular" w:cs="Arial Regular"/>
          <w:sz w:val="24"/>
          <w:szCs w:val="24"/>
        </w:rPr>
        <w:t>40</w:t>
      </w:r>
      <w:r>
        <w:rPr>
          <w:rFonts w:ascii="Arial Regular" w:eastAsia="微软雅黑" w:hAnsi="Arial Regular" w:cs="Arial Regular"/>
          <w:sz w:val="24"/>
          <w:szCs w:val="24"/>
        </w:rPr>
        <w:t>家公司中，</w:t>
      </w:r>
      <w:r>
        <w:rPr>
          <w:rFonts w:ascii="Arial Regular" w:eastAsia="微软雅黑" w:hAnsi="Arial Regular" w:cs="Arial Regular"/>
          <w:sz w:val="24"/>
          <w:szCs w:val="24"/>
          <w:lang/>
        </w:rPr>
        <w:t>线上业务占</w:t>
      </w:r>
      <w:r>
        <w:rPr>
          <w:rFonts w:ascii="Arial Regular" w:eastAsia="微软雅黑" w:hAnsi="Arial Regular" w:cs="Arial Regular"/>
          <w:sz w:val="24"/>
          <w:szCs w:val="24"/>
          <w:lang/>
        </w:rPr>
        <w:t>81%</w:t>
      </w:r>
      <w:r>
        <w:rPr>
          <w:rFonts w:ascii="Arial Regular" w:eastAsia="微软雅黑" w:hAnsi="Arial Regular" w:cs="Arial Regular"/>
          <w:sz w:val="24"/>
          <w:szCs w:val="24"/>
          <w:lang/>
        </w:rPr>
        <w:t>，其中，</w:t>
      </w:r>
      <w:r>
        <w:rPr>
          <w:rFonts w:ascii="Arial Regular" w:eastAsia="微软雅黑" w:hAnsi="Arial Regular" w:cs="Arial Regular"/>
          <w:sz w:val="24"/>
          <w:szCs w:val="24"/>
        </w:rPr>
        <w:t>20</w:t>
      </w:r>
      <w:r>
        <w:rPr>
          <w:rFonts w:ascii="Arial Regular" w:eastAsia="微软雅黑" w:hAnsi="Arial Regular" w:cs="Arial Regular"/>
          <w:sz w:val="24"/>
          <w:szCs w:val="24"/>
        </w:rPr>
        <w:t>家以数字化传播业务为主，</w:t>
      </w:r>
      <w:r>
        <w:rPr>
          <w:rFonts w:ascii="Arial Regular" w:eastAsia="微软雅黑" w:hAnsi="Arial Regular" w:cs="Arial Regular"/>
          <w:sz w:val="24"/>
          <w:szCs w:val="24"/>
        </w:rPr>
        <w:t>1</w:t>
      </w:r>
      <w:r>
        <w:rPr>
          <w:rFonts w:ascii="Arial Regular" w:eastAsia="微软雅黑" w:hAnsi="Arial Regular" w:cs="Arial Regular"/>
          <w:sz w:val="24"/>
          <w:szCs w:val="24"/>
        </w:rPr>
        <w:t>家以活动代理及执行为主，</w:t>
      </w:r>
      <w:r>
        <w:rPr>
          <w:rFonts w:ascii="Arial Regular" w:eastAsia="微软雅黑" w:hAnsi="Arial Regular" w:cs="Arial Regular"/>
          <w:sz w:val="24"/>
          <w:szCs w:val="24"/>
        </w:rPr>
        <w:t>16</w:t>
      </w:r>
      <w:r>
        <w:rPr>
          <w:rFonts w:ascii="Arial Regular" w:eastAsia="微软雅黑" w:hAnsi="Arial Regular" w:cs="Arial Regular"/>
          <w:sz w:val="24"/>
          <w:szCs w:val="24"/>
        </w:rPr>
        <w:t>家以传播代理及执行为主，</w:t>
      </w:r>
      <w:r>
        <w:rPr>
          <w:rFonts w:ascii="Arial Regular" w:eastAsia="微软雅黑" w:hAnsi="Arial Regular" w:cs="Arial Regular"/>
          <w:sz w:val="24"/>
          <w:szCs w:val="24"/>
        </w:rPr>
        <w:t>3</w:t>
      </w:r>
      <w:r>
        <w:rPr>
          <w:rFonts w:ascii="Arial Regular" w:eastAsia="微软雅黑" w:hAnsi="Arial Regular" w:cs="Arial Regular"/>
          <w:sz w:val="24"/>
          <w:szCs w:val="24"/>
        </w:rPr>
        <w:t>家以顾问咨询为主。</w:t>
      </w:r>
      <w:r>
        <w:rPr>
          <w:rFonts w:ascii="Arial Regular" w:eastAsia="微软雅黑" w:hAnsi="Arial Regular" w:cs="Arial Regular" w:hint="eastAsia"/>
          <w:sz w:val="24"/>
          <w:szCs w:val="24"/>
          <w:lang/>
        </w:rPr>
        <w:t>数字化传播</w:t>
      </w:r>
      <w:r>
        <w:rPr>
          <w:rFonts w:ascii="Arial Regular" w:eastAsia="微软雅黑" w:hAnsi="Arial Regular" w:cs="Arial Regular"/>
          <w:sz w:val="24"/>
          <w:szCs w:val="24"/>
        </w:rPr>
        <w:t>业务</w:t>
      </w:r>
      <w:r>
        <w:rPr>
          <w:rFonts w:ascii="Arial Regular" w:eastAsia="微软雅黑" w:hAnsi="Arial Regular" w:cs="Arial Regular" w:hint="eastAsia"/>
          <w:sz w:val="24"/>
          <w:szCs w:val="24"/>
        </w:rPr>
        <w:t>依然</w:t>
      </w:r>
      <w:r>
        <w:rPr>
          <w:rFonts w:ascii="Arial Regular" w:eastAsia="微软雅黑" w:hAnsi="Arial Regular" w:cs="Arial Regular"/>
          <w:sz w:val="24"/>
          <w:szCs w:val="24"/>
        </w:rPr>
        <w:t>是本年度公关市场的主要业务类型。</w:t>
      </w:r>
      <w:r>
        <w:rPr>
          <w:rFonts w:ascii="Arial Regular" w:eastAsia="微软雅黑" w:hAnsi="Arial Regular" w:cs="Arial Regular" w:hint="eastAsia"/>
          <w:sz w:val="24"/>
          <w:szCs w:val="24"/>
        </w:rPr>
        <w:t>多数</w:t>
      </w:r>
      <w:r>
        <w:rPr>
          <w:rFonts w:ascii="Arial Regular" w:eastAsia="微软雅黑" w:hAnsi="Arial Regular" w:cs="Arial Regular"/>
          <w:sz w:val="24"/>
          <w:szCs w:val="24"/>
        </w:rPr>
        <w:t>公司</w:t>
      </w:r>
      <w:r>
        <w:rPr>
          <w:rFonts w:ascii="Arial Regular" w:eastAsia="微软雅黑" w:hAnsi="Arial Regular" w:cs="Arial Regular" w:hint="eastAsia"/>
          <w:sz w:val="24"/>
          <w:szCs w:val="24"/>
        </w:rPr>
        <w:t>逐步寻求转型</w:t>
      </w:r>
      <w:r>
        <w:rPr>
          <w:rFonts w:ascii="Arial Regular" w:eastAsia="微软雅黑" w:hAnsi="Arial Regular" w:cs="Arial Regular"/>
          <w:sz w:val="24"/>
          <w:szCs w:val="24"/>
        </w:rPr>
        <w:t>，</w:t>
      </w:r>
      <w:r>
        <w:rPr>
          <w:rFonts w:ascii="Arial Regular" w:eastAsia="微软雅黑" w:hAnsi="Arial Regular" w:cs="Arial Regular" w:hint="eastAsia"/>
          <w:sz w:val="24"/>
          <w:szCs w:val="24"/>
        </w:rPr>
        <w:t>并</w:t>
      </w:r>
      <w:r>
        <w:rPr>
          <w:rFonts w:ascii="Arial Regular" w:eastAsia="微软雅黑" w:hAnsi="Arial Regular" w:cs="Arial Regular"/>
          <w:sz w:val="24"/>
          <w:szCs w:val="24"/>
        </w:rPr>
        <w:t>减少</w:t>
      </w:r>
      <w:r>
        <w:rPr>
          <w:rFonts w:ascii="Arial Regular" w:eastAsia="微软雅黑" w:hAnsi="Arial Regular" w:cs="Arial Regular" w:hint="eastAsia"/>
          <w:sz w:val="24"/>
          <w:szCs w:val="24"/>
        </w:rPr>
        <w:t>活动</w:t>
      </w:r>
      <w:r>
        <w:rPr>
          <w:rFonts w:ascii="Arial Regular" w:eastAsia="微软雅黑" w:hAnsi="Arial Regular" w:cs="Arial Regular"/>
          <w:sz w:val="24"/>
          <w:szCs w:val="24"/>
        </w:rPr>
        <w:t>代理及执行业务</w:t>
      </w:r>
      <w:r>
        <w:rPr>
          <w:rFonts w:ascii="Arial Regular" w:eastAsia="微软雅黑" w:hAnsi="Arial Regular" w:cs="Arial Regular" w:hint="eastAsia"/>
          <w:sz w:val="24"/>
          <w:szCs w:val="24"/>
        </w:rPr>
        <w:t>，线上业务增长的</w:t>
      </w:r>
      <w:r>
        <w:rPr>
          <w:rFonts w:ascii="Arial Regular" w:eastAsia="微软雅黑" w:hAnsi="Arial Regular" w:cs="Arial Regular"/>
          <w:sz w:val="24"/>
          <w:szCs w:val="24"/>
        </w:rPr>
        <w:t>趋势未来</w:t>
      </w:r>
      <w:r>
        <w:rPr>
          <w:rFonts w:ascii="Arial Regular" w:eastAsia="微软雅黑" w:hAnsi="Arial Regular" w:cs="Arial Regular" w:hint="eastAsia"/>
          <w:sz w:val="24"/>
          <w:szCs w:val="24"/>
        </w:rPr>
        <w:t>也</w:t>
      </w:r>
      <w:r>
        <w:rPr>
          <w:rFonts w:ascii="Arial Regular" w:eastAsia="微软雅黑" w:hAnsi="Arial Regular" w:cs="Arial Regular"/>
          <w:sz w:val="24"/>
          <w:szCs w:val="24"/>
        </w:rPr>
        <w:t>将</w:t>
      </w:r>
      <w:r>
        <w:rPr>
          <w:rFonts w:ascii="Arial Regular" w:eastAsia="微软雅黑" w:hAnsi="Arial Regular" w:cs="Arial Regular" w:hint="eastAsia"/>
          <w:sz w:val="24"/>
          <w:szCs w:val="24"/>
        </w:rPr>
        <w:t>持续</w:t>
      </w:r>
      <w:r>
        <w:rPr>
          <w:rFonts w:ascii="Arial Regular" w:eastAsia="微软雅黑" w:hAnsi="Arial Regular" w:cs="Arial Regular"/>
          <w:sz w:val="24"/>
          <w:szCs w:val="24"/>
        </w:rPr>
        <w:t>。</w:t>
      </w:r>
    </w:p>
    <w:p w:rsidR="008C10A6" w:rsidRDefault="00B55421">
      <w:pPr>
        <w:autoSpaceDE w:val="0"/>
        <w:autoSpaceDN w:val="0"/>
        <w:adjustRightInd w:val="0"/>
        <w:snapToGrid w:val="0"/>
        <w:spacing w:line="360" w:lineRule="auto"/>
        <w:ind w:firstLineChars="200" w:firstLine="480"/>
        <w:jc w:val="left"/>
        <w:rPr>
          <w:rFonts w:ascii="Arial Regular" w:eastAsia="微软雅黑" w:hAnsi="Arial Regular" w:cs="Arial Regular"/>
          <w:sz w:val="24"/>
          <w:szCs w:val="24"/>
        </w:rPr>
      </w:pPr>
      <w:r>
        <w:rPr>
          <w:rFonts w:ascii="Arial Regular" w:eastAsia="微软雅黑" w:hAnsi="Arial Regular" w:cs="Arial Regular" w:hint="eastAsia"/>
          <w:sz w:val="24"/>
          <w:szCs w:val="24"/>
        </w:rPr>
        <w:t>三</w:t>
      </w:r>
      <w:r>
        <w:rPr>
          <w:rFonts w:ascii="Arial Regular" w:eastAsia="微软雅黑" w:hAnsi="Arial Regular" w:cs="Arial Regular"/>
          <w:sz w:val="24"/>
          <w:szCs w:val="24"/>
        </w:rPr>
        <w:t>、</w:t>
      </w:r>
      <w:r>
        <w:rPr>
          <w:rFonts w:ascii="Arial Regular" w:eastAsia="微软雅黑" w:hAnsi="Arial Regular" w:cs="Arial Regular" w:hint="eastAsia"/>
          <w:sz w:val="24"/>
          <w:szCs w:val="24"/>
        </w:rPr>
        <w:t>快速消费品升至行业服务领域第三位，显示了中国作为消费型市场的逐渐成熟。</w:t>
      </w:r>
      <w:r>
        <w:rPr>
          <w:rFonts w:ascii="Arial Regular" w:eastAsia="微软雅黑" w:hAnsi="Arial Regular" w:cs="Arial Regular"/>
          <w:sz w:val="24"/>
          <w:szCs w:val="24"/>
        </w:rPr>
        <w:t>调查显示，</w:t>
      </w:r>
      <w:r>
        <w:rPr>
          <w:rFonts w:ascii="Arial Regular" w:eastAsia="微软雅黑" w:hAnsi="Arial Regular" w:cs="Arial Regular"/>
          <w:sz w:val="24"/>
          <w:szCs w:val="24"/>
        </w:rPr>
        <w:t>2022</w:t>
      </w:r>
      <w:r>
        <w:rPr>
          <w:rFonts w:ascii="Arial Regular" w:eastAsia="微软雅黑" w:hAnsi="Arial Regular" w:cs="Arial Regular"/>
          <w:sz w:val="24"/>
          <w:szCs w:val="24"/>
        </w:rPr>
        <w:t>年度中国公共关系服务领域前</w:t>
      </w:r>
      <w:r>
        <w:rPr>
          <w:rFonts w:ascii="Arial Regular" w:eastAsia="微软雅黑" w:hAnsi="Arial Regular" w:cs="Arial Regular"/>
          <w:sz w:val="24"/>
          <w:szCs w:val="24"/>
        </w:rPr>
        <w:t>5</w:t>
      </w:r>
      <w:r>
        <w:rPr>
          <w:rFonts w:ascii="Arial Regular" w:eastAsia="微软雅黑" w:hAnsi="Arial Regular" w:cs="Arial Regular"/>
          <w:sz w:val="24"/>
          <w:szCs w:val="24"/>
        </w:rPr>
        <w:t>位分别是汽车、</w:t>
      </w:r>
      <w:r>
        <w:rPr>
          <w:rFonts w:ascii="Arial Regular" w:eastAsia="微软雅黑" w:hAnsi="Arial Regular" w:cs="Arial Regular"/>
          <w:sz w:val="24"/>
          <w:szCs w:val="24"/>
        </w:rPr>
        <w:t>IT</w:t>
      </w:r>
      <w:r>
        <w:rPr>
          <w:rFonts w:ascii="Arial Regular" w:eastAsia="微软雅黑" w:hAnsi="Arial Regular" w:cs="Arial Regular"/>
          <w:sz w:val="24"/>
          <w:szCs w:val="24"/>
        </w:rPr>
        <w:t>（通讯）、快速消费品、互联网、</w:t>
      </w:r>
      <w:r>
        <w:rPr>
          <w:rFonts w:ascii="Arial Regular" w:eastAsia="微软雅黑" w:hAnsi="Arial Regular" w:cs="Arial Regular" w:hint="eastAsia"/>
          <w:sz w:val="24"/>
          <w:szCs w:val="24"/>
        </w:rPr>
        <w:t>金融。</w:t>
      </w:r>
      <w:r>
        <w:rPr>
          <w:rFonts w:ascii="Arial Regular" w:eastAsia="微软雅黑" w:hAnsi="Arial Regular" w:cs="Arial Regular"/>
          <w:sz w:val="24"/>
          <w:szCs w:val="24"/>
        </w:rPr>
        <w:t>汽车行业</w:t>
      </w:r>
      <w:r>
        <w:rPr>
          <w:rFonts w:ascii="Arial Regular" w:eastAsia="微软雅黑" w:hAnsi="Arial Regular" w:cs="Arial Regular" w:hint="eastAsia"/>
          <w:sz w:val="24"/>
          <w:szCs w:val="24"/>
        </w:rPr>
        <w:t>继续高</w:t>
      </w:r>
      <w:r>
        <w:rPr>
          <w:rFonts w:ascii="Arial Regular" w:eastAsia="微软雅黑" w:hAnsi="Arial Regular" w:cs="Arial Regular"/>
          <w:sz w:val="24"/>
          <w:szCs w:val="24"/>
        </w:rPr>
        <w:t>居</w:t>
      </w:r>
      <w:r>
        <w:rPr>
          <w:rFonts w:ascii="Arial Regular" w:eastAsia="微软雅黑" w:hAnsi="Arial Regular" w:cs="Arial Regular" w:hint="eastAsia"/>
          <w:sz w:val="24"/>
          <w:szCs w:val="24"/>
        </w:rPr>
        <w:t>榜首</w:t>
      </w:r>
      <w:r>
        <w:rPr>
          <w:rFonts w:ascii="Arial Regular" w:eastAsia="微软雅黑" w:hAnsi="Arial Regular" w:cs="Arial Regular"/>
          <w:sz w:val="24"/>
          <w:szCs w:val="24"/>
        </w:rPr>
        <w:t>，占据整个市场份额</w:t>
      </w:r>
      <w:r>
        <w:rPr>
          <w:rFonts w:ascii="Arial Regular" w:eastAsia="微软雅黑" w:hAnsi="Arial Regular" w:cs="Arial Regular"/>
          <w:sz w:val="24"/>
          <w:szCs w:val="24"/>
        </w:rPr>
        <w:lastRenderedPageBreak/>
        <w:t>超过</w:t>
      </w:r>
      <w:r>
        <w:rPr>
          <w:rFonts w:ascii="Arial Regular" w:eastAsia="微软雅黑" w:hAnsi="Arial Regular" w:cs="Arial Regular"/>
          <w:sz w:val="24"/>
          <w:szCs w:val="24"/>
        </w:rPr>
        <w:t>1/3</w:t>
      </w:r>
      <w:r>
        <w:rPr>
          <w:rFonts w:ascii="Arial Regular" w:eastAsia="微软雅黑" w:hAnsi="Arial Regular" w:cs="Arial Regular"/>
          <w:sz w:val="24"/>
          <w:szCs w:val="24"/>
        </w:rPr>
        <w:t>，</w:t>
      </w:r>
      <w:r>
        <w:rPr>
          <w:rFonts w:ascii="Arial Regular" w:eastAsia="微软雅黑" w:hAnsi="Arial Regular" w:cs="Arial Regular" w:hint="eastAsia"/>
          <w:sz w:val="24"/>
          <w:szCs w:val="24"/>
        </w:rPr>
        <w:t>但</w:t>
      </w:r>
      <w:r>
        <w:rPr>
          <w:rFonts w:ascii="Arial Regular" w:eastAsia="微软雅黑" w:hAnsi="Arial Regular" w:cs="Arial Regular"/>
          <w:sz w:val="24"/>
          <w:szCs w:val="24"/>
        </w:rPr>
        <w:t>比去年略有</w:t>
      </w:r>
      <w:r>
        <w:rPr>
          <w:rFonts w:ascii="Arial Regular" w:eastAsia="微软雅黑" w:hAnsi="Arial Regular" w:cs="Arial Regular" w:hint="eastAsia"/>
          <w:sz w:val="24"/>
          <w:szCs w:val="24"/>
        </w:rPr>
        <w:t>下降</w:t>
      </w:r>
      <w:r>
        <w:rPr>
          <w:rFonts w:ascii="Arial Regular" w:eastAsia="微软雅黑" w:hAnsi="Arial Regular" w:cs="Arial Regular"/>
          <w:sz w:val="24"/>
          <w:szCs w:val="24"/>
        </w:rPr>
        <w:t>。</w:t>
      </w:r>
      <w:r>
        <w:rPr>
          <w:rFonts w:ascii="Arial Regular" w:eastAsia="微软雅黑" w:hAnsi="Arial Regular" w:cs="Arial Regular"/>
          <w:sz w:val="24"/>
          <w:szCs w:val="24"/>
        </w:rPr>
        <w:t>IT</w:t>
      </w:r>
      <w:r>
        <w:rPr>
          <w:rFonts w:ascii="Arial Regular" w:eastAsia="微软雅黑" w:hAnsi="Arial Regular" w:cs="Arial Regular" w:hint="eastAsia"/>
          <w:sz w:val="24"/>
          <w:szCs w:val="24"/>
        </w:rPr>
        <w:t>（通讯）行业依然排在第二位，</w:t>
      </w:r>
      <w:r>
        <w:rPr>
          <w:rFonts w:ascii="Arial Regular" w:eastAsia="微软雅黑" w:hAnsi="Arial Regular" w:cs="Arial Regular"/>
          <w:sz w:val="24"/>
          <w:szCs w:val="24"/>
        </w:rPr>
        <w:t>且市场份额略有增加</w:t>
      </w:r>
      <w:r>
        <w:rPr>
          <w:rFonts w:ascii="Arial Regular" w:eastAsia="微软雅黑" w:hAnsi="Arial Regular" w:cs="Arial Regular" w:hint="eastAsia"/>
          <w:sz w:val="24"/>
          <w:szCs w:val="24"/>
        </w:rPr>
        <w:t>。</w:t>
      </w:r>
      <w:r>
        <w:rPr>
          <w:rFonts w:ascii="Arial Regular" w:eastAsia="微软雅黑" w:hAnsi="Arial Regular" w:cs="Arial Regular"/>
          <w:sz w:val="24"/>
          <w:szCs w:val="24"/>
        </w:rPr>
        <w:t>与</w:t>
      </w:r>
      <w:r>
        <w:rPr>
          <w:rFonts w:ascii="Arial Regular" w:eastAsia="微软雅黑" w:hAnsi="Arial Regular" w:cs="Arial Regular"/>
          <w:sz w:val="24"/>
          <w:szCs w:val="24"/>
        </w:rPr>
        <w:t>2021</w:t>
      </w:r>
      <w:r>
        <w:rPr>
          <w:rFonts w:ascii="Arial Regular" w:eastAsia="微软雅黑" w:hAnsi="Arial Regular" w:cs="Arial Regular"/>
          <w:sz w:val="24"/>
          <w:szCs w:val="24"/>
        </w:rPr>
        <w:t>年度相比，</w:t>
      </w:r>
      <w:r>
        <w:rPr>
          <w:rFonts w:ascii="Arial Regular" w:eastAsia="微软雅黑" w:hAnsi="Arial Regular" w:cs="Arial Regular" w:hint="eastAsia"/>
          <w:sz w:val="24"/>
          <w:szCs w:val="24"/>
        </w:rPr>
        <w:t>快速消费品企业</w:t>
      </w:r>
      <w:r>
        <w:rPr>
          <w:rFonts w:ascii="Arial Regular" w:eastAsia="微软雅黑" w:hAnsi="Arial Regular" w:cs="Arial Regular"/>
          <w:sz w:val="24"/>
          <w:szCs w:val="24"/>
        </w:rPr>
        <w:t>对</w:t>
      </w:r>
      <w:r>
        <w:rPr>
          <w:rFonts w:ascii="Arial Regular" w:eastAsia="微软雅黑" w:hAnsi="Arial Regular" w:cs="Arial Regular" w:hint="eastAsia"/>
          <w:sz w:val="24"/>
          <w:szCs w:val="24"/>
        </w:rPr>
        <w:t>公共</w:t>
      </w:r>
      <w:r>
        <w:rPr>
          <w:rFonts w:ascii="Arial Regular" w:eastAsia="微软雅黑" w:hAnsi="Arial Regular" w:cs="Arial Regular"/>
          <w:sz w:val="24"/>
          <w:szCs w:val="24"/>
        </w:rPr>
        <w:t>关系</w:t>
      </w:r>
      <w:r>
        <w:rPr>
          <w:rFonts w:ascii="Arial Regular" w:eastAsia="微软雅黑" w:hAnsi="Arial Regular" w:cs="Arial Regular" w:hint="eastAsia"/>
          <w:sz w:val="24"/>
          <w:szCs w:val="24"/>
        </w:rPr>
        <w:t>的</w:t>
      </w:r>
      <w:r>
        <w:rPr>
          <w:rFonts w:ascii="Arial Regular" w:eastAsia="微软雅黑" w:hAnsi="Arial Regular" w:cs="Arial Regular"/>
          <w:sz w:val="24"/>
          <w:szCs w:val="24"/>
        </w:rPr>
        <w:t>需求超过</w:t>
      </w:r>
      <w:r>
        <w:rPr>
          <w:rFonts w:ascii="Arial Regular" w:eastAsia="微软雅黑" w:hAnsi="Arial Regular" w:cs="Arial Regular" w:hint="eastAsia"/>
          <w:sz w:val="24"/>
          <w:szCs w:val="24"/>
        </w:rPr>
        <w:t>互联网</w:t>
      </w:r>
      <w:r>
        <w:rPr>
          <w:rFonts w:ascii="Arial Regular" w:eastAsia="微软雅黑" w:hAnsi="Arial Regular" w:cs="Arial Regular"/>
          <w:sz w:val="24"/>
          <w:szCs w:val="24"/>
        </w:rPr>
        <w:t>企业，</w:t>
      </w:r>
      <w:r>
        <w:rPr>
          <w:rFonts w:ascii="Arial Regular" w:eastAsia="微软雅黑" w:hAnsi="Arial Regular" w:cs="Arial Regular" w:hint="eastAsia"/>
          <w:sz w:val="24"/>
          <w:szCs w:val="24"/>
        </w:rPr>
        <w:t>跃升到</w:t>
      </w:r>
      <w:r>
        <w:rPr>
          <w:rFonts w:ascii="Arial Regular" w:eastAsia="微软雅黑" w:hAnsi="Arial Regular" w:cs="Arial Regular"/>
          <w:sz w:val="24"/>
          <w:szCs w:val="24"/>
        </w:rPr>
        <w:t>第三位</w:t>
      </w:r>
      <w:r>
        <w:rPr>
          <w:rFonts w:ascii="Arial Regular" w:eastAsia="微软雅黑" w:hAnsi="Arial Regular" w:cs="Arial Regular" w:hint="eastAsia"/>
          <w:sz w:val="24"/>
          <w:szCs w:val="24"/>
        </w:rPr>
        <w:t>，</w:t>
      </w:r>
      <w:r>
        <w:rPr>
          <w:rFonts w:ascii="Arial Regular" w:eastAsia="微软雅黑" w:hAnsi="Arial Regular" w:cs="Arial Regular"/>
          <w:sz w:val="24"/>
          <w:szCs w:val="24"/>
        </w:rPr>
        <w:t>互联网</w:t>
      </w:r>
      <w:r>
        <w:rPr>
          <w:rFonts w:ascii="Arial Regular" w:eastAsia="微软雅黑" w:hAnsi="Arial Regular" w:cs="Arial Regular" w:hint="eastAsia"/>
          <w:sz w:val="24"/>
          <w:szCs w:val="24"/>
        </w:rPr>
        <w:t>退居</w:t>
      </w:r>
      <w:r>
        <w:rPr>
          <w:rFonts w:ascii="Arial Regular" w:eastAsia="微软雅黑" w:hAnsi="Arial Regular" w:cs="Arial Regular"/>
          <w:sz w:val="24"/>
          <w:szCs w:val="24"/>
        </w:rPr>
        <w:t>第四位</w:t>
      </w:r>
      <w:r>
        <w:rPr>
          <w:rFonts w:ascii="Arial Regular" w:eastAsia="微软雅黑" w:hAnsi="Arial Regular" w:cs="Arial Regular" w:hint="eastAsia"/>
          <w:sz w:val="24"/>
          <w:szCs w:val="24"/>
        </w:rPr>
        <w:t>。</w:t>
      </w:r>
      <w:r>
        <w:rPr>
          <w:rFonts w:ascii="Arial Regular" w:eastAsia="微软雅黑" w:hAnsi="Arial Regular" w:cs="Arial Regular"/>
          <w:sz w:val="24"/>
          <w:szCs w:val="24"/>
        </w:rPr>
        <w:t>金融</w:t>
      </w:r>
      <w:r>
        <w:rPr>
          <w:rFonts w:ascii="Arial Regular" w:eastAsia="微软雅黑" w:hAnsi="Arial Regular" w:cs="Arial Regular" w:hint="eastAsia"/>
          <w:sz w:val="24"/>
          <w:szCs w:val="24"/>
        </w:rPr>
        <w:t>行业市场份额略有</w:t>
      </w:r>
      <w:r>
        <w:rPr>
          <w:rFonts w:ascii="Arial Regular" w:eastAsia="微软雅黑" w:hAnsi="Arial Regular" w:cs="Arial Regular"/>
          <w:sz w:val="24"/>
          <w:szCs w:val="24"/>
        </w:rPr>
        <w:t>增长，排名第五</w:t>
      </w:r>
      <w:r>
        <w:rPr>
          <w:rFonts w:ascii="Arial Regular" w:eastAsia="微软雅黑" w:hAnsi="Arial Regular" w:cs="Arial Regular" w:hint="eastAsia"/>
          <w:sz w:val="24"/>
          <w:szCs w:val="24"/>
        </w:rPr>
        <w:t>。</w:t>
      </w:r>
    </w:p>
    <w:p w:rsidR="008C10A6" w:rsidRDefault="00B55421">
      <w:pPr>
        <w:pStyle w:val="1"/>
        <w:snapToGrid w:val="0"/>
        <w:spacing w:line="360" w:lineRule="auto"/>
        <w:ind w:firstLineChars="0" w:firstLine="480"/>
        <w:rPr>
          <w:rFonts w:ascii="Arial Regular" w:eastAsia="微软雅黑" w:hAnsi="Arial Regular" w:cs="Arial Regular"/>
          <w:sz w:val="24"/>
          <w:szCs w:val="24"/>
        </w:rPr>
      </w:pPr>
      <w:r>
        <w:rPr>
          <w:rFonts w:ascii="Arial Regular" w:eastAsia="微软雅黑" w:hAnsi="Arial Regular" w:cs="Arial Regular" w:hint="eastAsia"/>
          <w:sz w:val="24"/>
          <w:szCs w:val="24"/>
        </w:rPr>
        <w:t>四、短视频营销依然是公共关系行业新的重要服务手段。</w:t>
      </w:r>
      <w:r>
        <w:rPr>
          <w:rFonts w:ascii="Arial Regular" w:eastAsia="微软雅黑" w:hAnsi="Arial Regular" w:cs="Arial Regular"/>
          <w:sz w:val="24"/>
          <w:szCs w:val="24"/>
        </w:rPr>
        <w:t>调查显示，</w:t>
      </w:r>
      <w:r>
        <w:rPr>
          <w:rFonts w:ascii="Arial Regular" w:eastAsia="微软雅黑" w:hAnsi="Arial Regular" w:cs="Arial Regular"/>
          <w:sz w:val="24"/>
          <w:szCs w:val="24"/>
        </w:rPr>
        <w:t>40</w:t>
      </w:r>
      <w:r>
        <w:rPr>
          <w:rFonts w:ascii="Arial Regular" w:eastAsia="微软雅黑" w:hAnsi="Arial Regular" w:cs="Arial Regular"/>
          <w:sz w:val="24"/>
          <w:szCs w:val="24"/>
        </w:rPr>
        <w:t>家公司在新的服务手段应用进展方面，</w:t>
      </w:r>
      <w:r>
        <w:rPr>
          <w:rFonts w:ascii="Arial Regular" w:eastAsia="微软雅黑" w:hAnsi="Arial Regular" w:cs="Arial Regular"/>
          <w:sz w:val="24"/>
          <w:szCs w:val="24"/>
          <w:lang/>
        </w:rPr>
        <w:t>短视频营销、</w:t>
      </w:r>
      <w:r>
        <w:rPr>
          <w:rFonts w:ascii="Arial Regular" w:eastAsia="微软雅黑" w:hAnsi="Arial Regular" w:cs="Arial Regular" w:hint="eastAsia"/>
          <w:sz w:val="24"/>
          <w:szCs w:val="24"/>
          <w:lang/>
        </w:rPr>
        <w:t>事件</w:t>
      </w:r>
      <w:r>
        <w:rPr>
          <w:rFonts w:ascii="Arial Regular" w:eastAsia="微软雅黑" w:hAnsi="Arial Regular" w:cs="Arial Regular"/>
          <w:sz w:val="24"/>
          <w:szCs w:val="24"/>
          <w:lang/>
        </w:rPr>
        <w:t>营销、意见领袖（</w:t>
      </w:r>
      <w:r>
        <w:rPr>
          <w:rFonts w:ascii="Arial Regular" w:eastAsia="微软雅黑" w:hAnsi="Arial Regular" w:cs="Arial Regular"/>
          <w:sz w:val="24"/>
          <w:szCs w:val="24"/>
          <w:lang/>
        </w:rPr>
        <w:t>KOL</w:t>
      </w:r>
      <w:r>
        <w:rPr>
          <w:rFonts w:ascii="Arial Regular" w:eastAsia="微软雅黑" w:hAnsi="Arial Regular" w:cs="Arial Regular"/>
          <w:sz w:val="24"/>
          <w:szCs w:val="24"/>
          <w:lang/>
        </w:rPr>
        <w:t>）管理、舆情监测、体育营销、</w:t>
      </w:r>
      <w:r>
        <w:rPr>
          <w:rFonts w:ascii="Arial Regular" w:eastAsia="微软雅黑" w:hAnsi="Arial Regular" w:cs="Arial Regular" w:hint="eastAsia"/>
          <w:sz w:val="24"/>
          <w:szCs w:val="24"/>
          <w:lang/>
        </w:rPr>
        <w:t>企业社会责任</w:t>
      </w:r>
      <w:r>
        <w:rPr>
          <w:rFonts w:ascii="Arial Regular" w:eastAsia="微软雅黑" w:hAnsi="Arial Regular" w:cs="Arial Regular"/>
          <w:sz w:val="24"/>
          <w:szCs w:val="24"/>
          <w:lang/>
        </w:rPr>
        <w:t>、海外品牌传播管理、议题管理、城市营销</w:t>
      </w:r>
      <w:r>
        <w:rPr>
          <w:rFonts w:ascii="Arial Regular" w:eastAsia="微软雅黑" w:hAnsi="Arial Regular" w:cs="Arial Regular" w:hint="eastAsia"/>
          <w:sz w:val="24"/>
          <w:szCs w:val="24"/>
          <w:lang/>
        </w:rPr>
        <w:t>、员工关系方面</w:t>
      </w:r>
      <w:r>
        <w:rPr>
          <w:rFonts w:ascii="Arial Regular" w:eastAsia="微软雅黑" w:hAnsi="Arial Regular" w:cs="Arial Regular"/>
          <w:sz w:val="24"/>
          <w:szCs w:val="24"/>
        </w:rPr>
        <w:t>有所增加。其中，</w:t>
      </w:r>
      <w:r>
        <w:rPr>
          <w:rFonts w:ascii="Arial Regular" w:eastAsia="微软雅黑" w:hAnsi="Arial Regular" w:cs="Arial Regular"/>
          <w:sz w:val="24"/>
          <w:szCs w:val="24"/>
        </w:rPr>
        <w:t>37</w:t>
      </w:r>
      <w:r>
        <w:rPr>
          <w:rFonts w:ascii="Arial Regular" w:eastAsia="微软雅黑" w:hAnsi="Arial Regular" w:cs="Arial Regular"/>
          <w:sz w:val="24"/>
          <w:szCs w:val="24"/>
        </w:rPr>
        <w:t>家开展</w:t>
      </w:r>
      <w:r>
        <w:rPr>
          <w:rFonts w:ascii="Arial Regular" w:eastAsia="微软雅黑" w:hAnsi="Arial Regular" w:cs="Arial Regular"/>
          <w:sz w:val="24"/>
          <w:szCs w:val="24"/>
          <w:lang/>
        </w:rPr>
        <w:t>短视频</w:t>
      </w:r>
      <w:r>
        <w:rPr>
          <w:rFonts w:ascii="Arial Regular" w:eastAsia="微软雅黑" w:hAnsi="Arial Regular" w:cs="Arial Regular"/>
          <w:sz w:val="24"/>
          <w:szCs w:val="24"/>
        </w:rPr>
        <w:t>营销，</w:t>
      </w:r>
      <w:r>
        <w:rPr>
          <w:rFonts w:ascii="Arial Regular" w:eastAsia="微软雅黑" w:hAnsi="Arial Regular" w:cs="Arial Regular"/>
          <w:sz w:val="24"/>
          <w:szCs w:val="24"/>
        </w:rPr>
        <w:t>34</w:t>
      </w:r>
      <w:r>
        <w:rPr>
          <w:rFonts w:ascii="Arial Regular" w:eastAsia="微软雅黑" w:hAnsi="Arial Regular" w:cs="Arial Regular"/>
          <w:sz w:val="24"/>
          <w:szCs w:val="24"/>
        </w:rPr>
        <w:t>家开展事件营销，</w:t>
      </w:r>
      <w:r>
        <w:rPr>
          <w:rFonts w:ascii="Arial Regular" w:eastAsia="微软雅黑" w:hAnsi="Arial Regular" w:cs="Arial Regular"/>
          <w:sz w:val="24"/>
          <w:szCs w:val="24"/>
        </w:rPr>
        <w:t>25</w:t>
      </w:r>
      <w:r>
        <w:rPr>
          <w:rFonts w:ascii="Arial Regular" w:eastAsia="微软雅黑" w:hAnsi="Arial Regular" w:cs="Arial Regular"/>
          <w:sz w:val="24"/>
          <w:szCs w:val="24"/>
        </w:rPr>
        <w:t>家开展意见领袖（</w:t>
      </w:r>
      <w:r>
        <w:rPr>
          <w:rFonts w:ascii="Arial Regular" w:eastAsia="微软雅黑" w:hAnsi="Arial Regular" w:cs="Arial Regular"/>
          <w:sz w:val="24"/>
          <w:szCs w:val="24"/>
        </w:rPr>
        <w:t>KOL</w:t>
      </w:r>
      <w:r>
        <w:rPr>
          <w:rFonts w:ascii="Arial Regular" w:eastAsia="微软雅黑" w:hAnsi="Arial Regular" w:cs="Arial Regular"/>
          <w:sz w:val="24"/>
          <w:szCs w:val="24"/>
        </w:rPr>
        <w:t>）管理，</w:t>
      </w:r>
      <w:r>
        <w:rPr>
          <w:rFonts w:ascii="Arial Regular" w:eastAsia="微软雅黑" w:hAnsi="Arial Regular" w:cs="Arial Regular"/>
          <w:sz w:val="24"/>
          <w:szCs w:val="24"/>
        </w:rPr>
        <w:t>16</w:t>
      </w:r>
      <w:r>
        <w:rPr>
          <w:rFonts w:ascii="Arial Regular" w:eastAsia="微软雅黑" w:hAnsi="Arial Regular" w:cs="Arial Regular"/>
          <w:sz w:val="24"/>
          <w:szCs w:val="24"/>
        </w:rPr>
        <w:t>家开展危机管理，</w:t>
      </w:r>
      <w:r>
        <w:rPr>
          <w:rFonts w:ascii="Arial Regular" w:eastAsia="微软雅黑" w:hAnsi="Arial Regular" w:cs="Arial Regular"/>
          <w:sz w:val="24"/>
          <w:szCs w:val="24"/>
        </w:rPr>
        <w:t>12</w:t>
      </w:r>
      <w:r>
        <w:rPr>
          <w:rFonts w:ascii="Arial Regular" w:eastAsia="微软雅黑" w:hAnsi="Arial Regular" w:cs="Arial Regular"/>
          <w:sz w:val="24"/>
          <w:szCs w:val="24"/>
        </w:rPr>
        <w:t>家开展娱乐营</w:t>
      </w:r>
      <w:r>
        <w:rPr>
          <w:rFonts w:ascii="Arial Regular" w:eastAsia="微软雅黑" w:hAnsi="Arial Regular" w:cs="Arial Regular"/>
          <w:sz w:val="24"/>
          <w:szCs w:val="24"/>
        </w:rPr>
        <w:t>销，</w:t>
      </w:r>
      <w:r>
        <w:rPr>
          <w:rFonts w:ascii="Arial Regular" w:eastAsia="微软雅黑" w:hAnsi="Arial Regular" w:cs="Arial Regular"/>
          <w:sz w:val="24"/>
          <w:szCs w:val="24"/>
        </w:rPr>
        <w:t>13</w:t>
      </w:r>
      <w:r>
        <w:rPr>
          <w:rFonts w:ascii="Arial Regular" w:eastAsia="微软雅黑" w:hAnsi="Arial Regular" w:cs="Arial Regular"/>
          <w:sz w:val="24"/>
          <w:szCs w:val="24"/>
        </w:rPr>
        <w:t>家开展舆情监测</w:t>
      </w:r>
      <w:r>
        <w:rPr>
          <w:rFonts w:ascii="Arial Regular" w:eastAsia="微软雅黑" w:hAnsi="Arial Regular" w:cs="Arial Regular" w:hint="eastAsia"/>
          <w:sz w:val="24"/>
          <w:szCs w:val="24"/>
        </w:rPr>
        <w:t>。</w:t>
      </w:r>
      <w:r>
        <w:rPr>
          <w:rFonts w:ascii="Arial Regular" w:eastAsia="微软雅黑" w:hAnsi="Arial Regular" w:cs="Arial Regular"/>
          <w:sz w:val="24"/>
          <w:szCs w:val="24"/>
          <w:lang/>
        </w:rPr>
        <w:t>短视频营销</w:t>
      </w:r>
      <w:r>
        <w:rPr>
          <w:rFonts w:ascii="Arial Regular" w:eastAsia="微软雅黑" w:hAnsi="Arial Regular" w:cs="Arial Regular" w:hint="eastAsia"/>
          <w:sz w:val="24"/>
          <w:szCs w:val="24"/>
        </w:rPr>
        <w:t>是自媒体时代技术进步和市场的结合，正成为营销和品牌传播的重要手段。</w:t>
      </w:r>
    </w:p>
    <w:p w:rsidR="008C10A6" w:rsidRDefault="00B55421">
      <w:pPr>
        <w:snapToGrid w:val="0"/>
        <w:spacing w:line="360" w:lineRule="auto"/>
        <w:ind w:firstLineChars="200" w:firstLine="480"/>
        <w:rPr>
          <w:rFonts w:ascii="Arial Regular" w:eastAsia="微软雅黑" w:hAnsi="Arial Regular" w:cs="Arial Regular"/>
          <w:sz w:val="24"/>
          <w:szCs w:val="24"/>
        </w:rPr>
      </w:pPr>
      <w:r>
        <w:rPr>
          <w:rFonts w:ascii="Arial Regular" w:eastAsia="微软雅黑" w:hAnsi="Arial Regular" w:cs="Arial Regular" w:hint="eastAsia"/>
          <w:sz w:val="24"/>
          <w:szCs w:val="24"/>
        </w:rPr>
        <w:t>五</w:t>
      </w:r>
      <w:r>
        <w:rPr>
          <w:rFonts w:ascii="Arial Regular" w:eastAsia="微软雅黑" w:hAnsi="Arial Regular" w:cs="Arial Regular" w:hint="eastAsia"/>
          <w:sz w:val="24"/>
          <w:szCs w:val="24"/>
          <w:lang/>
        </w:rPr>
        <w:t>、</w:t>
      </w:r>
      <w:r>
        <w:rPr>
          <w:rFonts w:ascii="Arial Regular" w:eastAsia="微软雅黑" w:hAnsi="Arial Regular" w:cs="Arial Regular"/>
          <w:sz w:val="24"/>
          <w:szCs w:val="24"/>
        </w:rPr>
        <w:t>人力成本</w:t>
      </w:r>
      <w:r>
        <w:rPr>
          <w:rFonts w:ascii="Arial Regular" w:eastAsia="微软雅黑" w:hAnsi="Arial Regular" w:cs="Arial Regular" w:hint="eastAsia"/>
          <w:sz w:val="24"/>
          <w:szCs w:val="24"/>
        </w:rPr>
        <w:t>不断</w:t>
      </w:r>
      <w:r>
        <w:rPr>
          <w:rFonts w:ascii="Arial Regular" w:eastAsia="微软雅黑" w:hAnsi="Arial Regular" w:cs="Arial Regular"/>
          <w:sz w:val="24"/>
          <w:szCs w:val="24"/>
        </w:rPr>
        <w:t>增加给行业带来</w:t>
      </w:r>
      <w:r>
        <w:rPr>
          <w:rFonts w:ascii="Arial Regular" w:eastAsia="微软雅黑" w:hAnsi="Arial Regular" w:cs="Arial Regular" w:hint="eastAsia"/>
          <w:sz w:val="24"/>
          <w:szCs w:val="24"/>
        </w:rPr>
        <w:t>较大</w:t>
      </w:r>
      <w:r>
        <w:rPr>
          <w:rFonts w:ascii="Arial Regular" w:eastAsia="微软雅黑" w:hAnsi="Arial Regular" w:cs="Arial Regular"/>
          <w:sz w:val="24"/>
          <w:szCs w:val="24"/>
        </w:rPr>
        <w:t>运营压力。调查显示</w:t>
      </w:r>
      <w:r>
        <w:rPr>
          <w:rFonts w:ascii="Arial Regular" w:eastAsia="微软雅黑" w:hAnsi="Arial Regular" w:cs="Arial Regular"/>
          <w:sz w:val="24"/>
          <w:szCs w:val="24"/>
        </w:rPr>
        <w:t xml:space="preserve">, </w:t>
      </w:r>
      <w:r>
        <w:rPr>
          <w:rFonts w:ascii="Arial Regular" w:eastAsia="微软雅黑" w:hAnsi="Arial Regular" w:cs="Arial Regular" w:hint="eastAsia"/>
          <w:sz w:val="24"/>
          <w:szCs w:val="24"/>
        </w:rPr>
        <w:t>虽然</w:t>
      </w:r>
      <w:r>
        <w:rPr>
          <w:rFonts w:ascii="Arial Regular" w:eastAsia="微软雅黑" w:hAnsi="Arial Regular" w:cs="Arial Regular" w:hint="eastAsia"/>
          <w:sz w:val="24"/>
          <w:szCs w:val="24"/>
        </w:rPr>
        <w:t>T</w:t>
      </w:r>
      <w:r>
        <w:rPr>
          <w:rFonts w:ascii="Arial Regular" w:eastAsia="微软雅黑" w:hAnsi="Arial Regular" w:cs="Arial Regular"/>
          <w:sz w:val="24"/>
          <w:szCs w:val="24"/>
        </w:rPr>
        <w:t>OP</w:t>
      </w:r>
      <w:r>
        <w:rPr>
          <w:rFonts w:ascii="Arial Regular" w:eastAsia="微软雅黑" w:hAnsi="Arial Regular" w:cs="Arial Regular" w:hint="eastAsia"/>
          <w:sz w:val="24"/>
          <w:szCs w:val="24"/>
        </w:rPr>
        <w:t>公司的年均利润下降，但</w:t>
      </w:r>
      <w:r>
        <w:rPr>
          <w:rFonts w:ascii="Arial Regular" w:eastAsia="微软雅黑" w:hAnsi="Arial Regular" w:cs="Arial Regular"/>
          <w:sz w:val="24"/>
          <w:szCs w:val="24"/>
        </w:rPr>
        <w:t>TOP</w:t>
      </w:r>
      <w:r>
        <w:rPr>
          <w:rFonts w:ascii="Arial Regular" w:eastAsia="微软雅黑" w:hAnsi="Arial Regular" w:cs="Arial Regular" w:hint="eastAsia"/>
          <w:sz w:val="24"/>
          <w:szCs w:val="24"/>
        </w:rPr>
        <w:t>公司</w:t>
      </w:r>
      <w:r>
        <w:rPr>
          <w:rFonts w:ascii="Arial Regular" w:eastAsia="微软雅黑" w:hAnsi="Arial Regular" w:cs="Arial Regular"/>
          <w:sz w:val="24"/>
          <w:szCs w:val="24"/>
        </w:rPr>
        <w:t>年</w:t>
      </w:r>
      <w:r>
        <w:rPr>
          <w:rFonts w:ascii="Arial Regular" w:eastAsia="微软雅黑" w:hAnsi="Arial Regular" w:cs="Arial Regular" w:hint="eastAsia"/>
          <w:sz w:val="24"/>
          <w:szCs w:val="24"/>
        </w:rPr>
        <w:t>平</w:t>
      </w:r>
      <w:r>
        <w:rPr>
          <w:rFonts w:ascii="Arial Regular" w:eastAsia="微软雅黑" w:hAnsi="Arial Regular" w:cs="Arial Regular"/>
          <w:sz w:val="24"/>
          <w:szCs w:val="24"/>
        </w:rPr>
        <w:t>均工资</w:t>
      </w:r>
      <w:r>
        <w:rPr>
          <w:rFonts w:ascii="Arial Regular" w:eastAsia="微软雅黑" w:hAnsi="Arial Regular" w:cs="Arial Regular"/>
          <w:sz w:val="24"/>
          <w:szCs w:val="24"/>
        </w:rPr>
        <w:t>16340</w:t>
      </w:r>
      <w:r>
        <w:rPr>
          <w:rFonts w:ascii="Arial Regular" w:eastAsia="微软雅黑" w:hAnsi="Arial Regular" w:cs="Arial Regular"/>
          <w:sz w:val="24"/>
          <w:szCs w:val="24"/>
        </w:rPr>
        <w:t>元</w:t>
      </w:r>
      <w:r>
        <w:rPr>
          <w:rFonts w:ascii="Arial Regular" w:eastAsia="微软雅黑" w:hAnsi="Arial Regular" w:cs="Arial Regular"/>
          <w:sz w:val="24"/>
          <w:szCs w:val="24"/>
        </w:rPr>
        <w:t>/</w:t>
      </w:r>
      <w:r>
        <w:rPr>
          <w:rFonts w:ascii="Arial Regular" w:eastAsia="微软雅黑" w:hAnsi="Arial Regular" w:cs="Arial Regular"/>
          <w:sz w:val="24"/>
          <w:szCs w:val="24"/>
        </w:rPr>
        <w:t>月</w:t>
      </w:r>
      <w:r>
        <w:rPr>
          <w:rFonts w:ascii="Arial Regular" w:eastAsia="微软雅黑" w:hAnsi="Arial Regular" w:cs="Arial Regular" w:hint="eastAsia"/>
          <w:sz w:val="24"/>
          <w:szCs w:val="24"/>
        </w:rPr>
        <w:t>，</w:t>
      </w:r>
      <w:r>
        <w:rPr>
          <w:rFonts w:ascii="Arial Regular" w:eastAsia="微软雅黑" w:hAnsi="Arial Regular" w:cs="Arial Regular"/>
          <w:sz w:val="24"/>
          <w:szCs w:val="24"/>
        </w:rPr>
        <w:t>同比增长</w:t>
      </w:r>
      <w:r>
        <w:rPr>
          <w:rFonts w:ascii="Arial Regular" w:eastAsia="微软雅黑" w:hAnsi="Arial Regular" w:cs="Arial Regular"/>
          <w:sz w:val="24"/>
          <w:szCs w:val="24"/>
        </w:rPr>
        <w:t>9.1%</w:t>
      </w:r>
      <w:r>
        <w:rPr>
          <w:rFonts w:ascii="Arial Regular" w:eastAsia="微软雅黑" w:hAnsi="Arial Regular" w:cs="Arial Regular"/>
          <w:sz w:val="24"/>
          <w:szCs w:val="24"/>
        </w:rPr>
        <w:t>；客户经理平均工资</w:t>
      </w:r>
      <w:r>
        <w:rPr>
          <w:rFonts w:ascii="Arial Regular" w:eastAsia="微软雅黑" w:hAnsi="Arial Regular" w:cs="Arial Regular"/>
          <w:sz w:val="24"/>
          <w:szCs w:val="24"/>
        </w:rPr>
        <w:t>14847</w:t>
      </w:r>
      <w:r>
        <w:rPr>
          <w:rFonts w:ascii="Arial Regular" w:eastAsia="微软雅黑" w:hAnsi="Arial Regular" w:cs="Arial Regular"/>
          <w:sz w:val="24"/>
          <w:szCs w:val="24"/>
        </w:rPr>
        <w:t>元</w:t>
      </w:r>
      <w:r>
        <w:rPr>
          <w:rFonts w:ascii="Arial Regular" w:eastAsia="微软雅黑" w:hAnsi="Arial Regular" w:cs="Arial Regular"/>
          <w:sz w:val="24"/>
          <w:szCs w:val="24"/>
        </w:rPr>
        <w:t>/</w:t>
      </w:r>
      <w:r>
        <w:rPr>
          <w:rFonts w:ascii="Arial Regular" w:eastAsia="微软雅黑" w:hAnsi="Arial Regular" w:cs="Arial Regular"/>
          <w:sz w:val="24"/>
          <w:szCs w:val="24"/>
        </w:rPr>
        <w:t>月，同比增长</w:t>
      </w:r>
      <w:r>
        <w:rPr>
          <w:rFonts w:ascii="Arial Regular" w:eastAsia="微软雅黑" w:hAnsi="Arial Regular" w:cs="Arial Regular"/>
          <w:sz w:val="24"/>
          <w:szCs w:val="24"/>
        </w:rPr>
        <w:t>0.5%</w:t>
      </w:r>
      <w:r>
        <w:rPr>
          <w:rFonts w:ascii="Arial Regular" w:eastAsia="微软雅黑" w:hAnsi="Arial Regular" w:cs="Arial Regular"/>
          <w:sz w:val="24"/>
          <w:szCs w:val="24"/>
        </w:rPr>
        <w:t>；应届大学生转正平均工资</w:t>
      </w:r>
      <w:r>
        <w:rPr>
          <w:rFonts w:ascii="Arial Regular" w:eastAsia="微软雅黑" w:hAnsi="Arial Regular" w:cs="Arial Regular"/>
          <w:sz w:val="24"/>
          <w:szCs w:val="24"/>
        </w:rPr>
        <w:t>6770</w:t>
      </w:r>
      <w:r>
        <w:rPr>
          <w:rFonts w:ascii="Arial Regular" w:eastAsia="微软雅黑" w:hAnsi="Arial Regular" w:cs="Arial Regular"/>
          <w:sz w:val="24"/>
          <w:szCs w:val="24"/>
        </w:rPr>
        <w:t>元</w:t>
      </w:r>
      <w:r>
        <w:rPr>
          <w:rFonts w:ascii="Arial Regular" w:eastAsia="微软雅黑" w:hAnsi="Arial Regular" w:cs="Arial Regular"/>
          <w:sz w:val="24"/>
          <w:szCs w:val="24"/>
        </w:rPr>
        <w:t>/</w:t>
      </w:r>
      <w:r>
        <w:rPr>
          <w:rFonts w:ascii="Arial Regular" w:eastAsia="微软雅黑" w:hAnsi="Arial Regular" w:cs="Arial Regular"/>
          <w:sz w:val="24"/>
          <w:szCs w:val="24"/>
        </w:rPr>
        <w:t>月，同比增</w:t>
      </w:r>
      <w:r>
        <w:rPr>
          <w:rFonts w:ascii="Arial Regular" w:eastAsia="微软雅黑" w:hAnsi="Arial Regular" w:cs="Arial Regular" w:hint="eastAsia"/>
          <w:sz w:val="24"/>
          <w:szCs w:val="24"/>
        </w:rPr>
        <w:t>长</w:t>
      </w:r>
      <w:r>
        <w:rPr>
          <w:rFonts w:ascii="Arial Regular" w:eastAsia="微软雅黑" w:hAnsi="Arial Regular" w:cs="Arial Regular" w:hint="eastAsia"/>
          <w:sz w:val="24"/>
          <w:szCs w:val="24"/>
        </w:rPr>
        <w:t>8.1</w:t>
      </w:r>
      <w:r>
        <w:rPr>
          <w:rFonts w:ascii="Arial Regular" w:eastAsia="微软雅黑" w:hAnsi="Arial Regular" w:cs="Arial Regular"/>
          <w:sz w:val="24"/>
          <w:szCs w:val="24"/>
        </w:rPr>
        <w:t>%</w:t>
      </w:r>
      <w:r>
        <w:rPr>
          <w:rFonts w:ascii="Arial Regular" w:eastAsia="微软雅黑" w:hAnsi="Arial Regular" w:cs="Arial Regular"/>
          <w:sz w:val="24"/>
          <w:szCs w:val="24"/>
        </w:rPr>
        <w:t>。人员成本逐年增加，是公</w:t>
      </w:r>
      <w:r>
        <w:rPr>
          <w:rFonts w:ascii="Arial Regular" w:eastAsia="微软雅黑" w:hAnsi="Arial Regular" w:cs="Arial Regular" w:hint="eastAsia"/>
          <w:sz w:val="24"/>
          <w:szCs w:val="24"/>
        </w:rPr>
        <w:t>共</w:t>
      </w:r>
      <w:r>
        <w:rPr>
          <w:rFonts w:ascii="Arial Regular" w:eastAsia="微软雅黑" w:hAnsi="Arial Regular" w:cs="Arial Regular"/>
          <w:sz w:val="24"/>
          <w:szCs w:val="24"/>
        </w:rPr>
        <w:t>关</w:t>
      </w:r>
      <w:r>
        <w:rPr>
          <w:rFonts w:ascii="Arial Regular" w:eastAsia="微软雅黑" w:hAnsi="Arial Regular" w:cs="Arial Regular" w:hint="eastAsia"/>
          <w:sz w:val="24"/>
          <w:szCs w:val="24"/>
        </w:rPr>
        <w:t>系</w:t>
      </w:r>
      <w:r>
        <w:rPr>
          <w:rFonts w:ascii="Arial Regular" w:eastAsia="微软雅黑" w:hAnsi="Arial Regular" w:cs="Arial Regular"/>
          <w:sz w:val="24"/>
          <w:szCs w:val="24"/>
        </w:rPr>
        <w:t>行业的一个明显趋势，加上管理费用加大，以及兼并收购出现的商誉和无形资产减值等因素，公关公司运营压力依然存在。</w:t>
      </w:r>
    </w:p>
    <w:p w:rsidR="008C10A6" w:rsidRDefault="00B55421">
      <w:pPr>
        <w:snapToGrid w:val="0"/>
        <w:spacing w:line="360" w:lineRule="auto"/>
        <w:ind w:firstLineChars="200" w:firstLine="480"/>
        <w:rPr>
          <w:rFonts w:ascii="Arial Regular" w:eastAsia="微软雅黑" w:hAnsi="Arial Regular" w:cs="Arial Regular"/>
          <w:sz w:val="24"/>
          <w:szCs w:val="24"/>
        </w:rPr>
      </w:pPr>
      <w:r>
        <w:rPr>
          <w:rFonts w:ascii="Arial Regular" w:eastAsia="微软雅黑" w:hAnsi="Arial Regular" w:cs="Arial Regular" w:hint="eastAsia"/>
          <w:sz w:val="24"/>
          <w:szCs w:val="24"/>
        </w:rPr>
        <w:t>需要指出，尽管受到疫情影响，但</w:t>
      </w:r>
      <w:r>
        <w:rPr>
          <w:rFonts w:ascii="Arial Regular" w:eastAsia="微软雅黑" w:hAnsi="Arial Regular" w:cs="Arial Regular" w:hint="eastAsia"/>
          <w:sz w:val="24"/>
          <w:szCs w:val="24"/>
        </w:rPr>
        <w:t>2</w:t>
      </w:r>
      <w:r>
        <w:rPr>
          <w:rFonts w:ascii="Arial Regular" w:eastAsia="微软雅黑" w:hAnsi="Arial Regular" w:cs="Arial Regular"/>
          <w:sz w:val="24"/>
          <w:szCs w:val="24"/>
        </w:rPr>
        <w:t>022</w:t>
      </w:r>
      <w:r>
        <w:rPr>
          <w:rFonts w:ascii="Arial Regular" w:eastAsia="微软雅黑" w:hAnsi="Arial Regular" w:cs="Arial Regular" w:hint="eastAsia"/>
          <w:sz w:val="24"/>
          <w:szCs w:val="24"/>
        </w:rPr>
        <w:t>年</w:t>
      </w:r>
      <w:r>
        <w:rPr>
          <w:rFonts w:ascii="Arial Regular" w:eastAsia="微软雅黑" w:hAnsi="Arial Regular" w:cs="Arial Regular" w:hint="eastAsia"/>
          <w:sz w:val="24"/>
          <w:szCs w:val="24"/>
        </w:rPr>
        <w:t>T</w:t>
      </w:r>
      <w:r>
        <w:rPr>
          <w:rFonts w:ascii="Arial Regular" w:eastAsia="微软雅黑" w:hAnsi="Arial Regular" w:cs="Arial Regular"/>
          <w:sz w:val="24"/>
          <w:szCs w:val="24"/>
        </w:rPr>
        <w:t>OP</w:t>
      </w:r>
      <w:r>
        <w:rPr>
          <w:rFonts w:ascii="Arial Regular" w:eastAsia="微软雅黑" w:hAnsi="Arial Regular" w:cs="Arial Regular" w:hint="eastAsia"/>
          <w:sz w:val="24"/>
          <w:szCs w:val="24"/>
        </w:rPr>
        <w:t>公司年</w:t>
      </w:r>
      <w:r>
        <w:rPr>
          <w:rFonts w:ascii="Arial Regular" w:eastAsia="微软雅黑" w:hAnsi="Arial Regular" w:cs="Arial Regular"/>
          <w:sz w:val="24"/>
          <w:szCs w:val="24"/>
        </w:rPr>
        <w:t>均员工人数</w:t>
      </w:r>
      <w:r>
        <w:rPr>
          <w:rFonts w:ascii="Arial Regular" w:eastAsia="微软雅黑" w:hAnsi="Arial Regular" w:cs="Arial Regular" w:hint="eastAsia"/>
          <w:sz w:val="24"/>
          <w:szCs w:val="24"/>
        </w:rPr>
        <w:t>和管理团队人数均有增加。最具成长性公司的年均员工人数略有下降，但管理团队人数在增加。这些数据也体现了公共关系行业在增加全社会就业方面所承担的社会责任。</w:t>
      </w:r>
    </w:p>
    <w:p w:rsidR="008C10A6" w:rsidRDefault="00B55421">
      <w:pPr>
        <w:snapToGrid w:val="0"/>
        <w:spacing w:line="360" w:lineRule="auto"/>
        <w:ind w:firstLineChars="200" w:firstLine="480"/>
        <w:rPr>
          <w:rFonts w:ascii="Arial Regular" w:eastAsia="微软雅黑" w:hAnsi="Arial Regular" w:cs="Arial Regular"/>
          <w:sz w:val="24"/>
          <w:szCs w:val="24"/>
        </w:rPr>
      </w:pPr>
      <w:r>
        <w:rPr>
          <w:rFonts w:ascii="Arial Regular" w:eastAsia="微软雅黑" w:hAnsi="Arial Regular" w:cs="Arial Regular" w:hint="eastAsia"/>
          <w:sz w:val="24"/>
          <w:szCs w:val="24"/>
          <w:lang/>
        </w:rPr>
        <w:t>六、</w:t>
      </w:r>
      <w:r>
        <w:rPr>
          <w:rFonts w:ascii="Arial Regular" w:eastAsia="微软雅黑" w:hAnsi="Arial Regular" w:cs="Arial Regular"/>
          <w:sz w:val="24"/>
          <w:szCs w:val="24"/>
        </w:rPr>
        <w:t>中国公共关系行业面临的挑战</w:t>
      </w:r>
      <w:r>
        <w:rPr>
          <w:rFonts w:ascii="Arial Regular" w:eastAsia="微软雅黑" w:hAnsi="Arial Regular" w:cs="Arial Regular"/>
          <w:sz w:val="24"/>
          <w:szCs w:val="24"/>
        </w:rPr>
        <w:t xml:space="preserve"> </w:t>
      </w:r>
    </w:p>
    <w:p w:rsidR="008C10A6" w:rsidRDefault="00B55421">
      <w:pPr>
        <w:snapToGrid w:val="0"/>
        <w:spacing w:line="360" w:lineRule="auto"/>
        <w:ind w:firstLineChars="200" w:firstLine="480"/>
        <w:rPr>
          <w:rFonts w:ascii="Arial Regular" w:eastAsia="微软雅黑" w:hAnsi="Arial Regular" w:cs="Arial Regular"/>
          <w:sz w:val="24"/>
          <w:szCs w:val="24"/>
        </w:rPr>
      </w:pPr>
      <w:r>
        <w:rPr>
          <w:rFonts w:ascii="Arial Regular" w:eastAsia="微软雅黑" w:hAnsi="Arial Regular" w:cs="Arial Regular" w:hint="eastAsia"/>
          <w:sz w:val="24"/>
          <w:szCs w:val="24"/>
        </w:rPr>
        <w:t>1</w:t>
      </w:r>
      <w:r>
        <w:rPr>
          <w:rFonts w:ascii="Arial Regular" w:eastAsia="微软雅黑" w:hAnsi="Arial Regular" w:cs="Arial Regular"/>
          <w:sz w:val="24"/>
          <w:szCs w:val="24"/>
        </w:rPr>
        <w:t xml:space="preserve">. </w:t>
      </w:r>
      <w:r>
        <w:rPr>
          <w:rFonts w:ascii="Arial Regular" w:eastAsia="微软雅黑" w:hAnsi="Arial Regular" w:cs="Arial Regular"/>
          <w:sz w:val="24"/>
          <w:szCs w:val="24"/>
        </w:rPr>
        <w:t>公共关系行业分化趋势明显。</w:t>
      </w:r>
      <w:r>
        <w:rPr>
          <w:rFonts w:ascii="Arial Regular" w:eastAsia="微软雅黑" w:hAnsi="Arial Regular" w:cs="Arial Regular" w:hint="eastAsia"/>
          <w:sz w:val="24"/>
          <w:szCs w:val="24"/>
        </w:rPr>
        <w:t>虽然头部</w:t>
      </w:r>
      <w:r>
        <w:rPr>
          <w:rFonts w:ascii="Arial Regular" w:eastAsia="微软雅黑" w:hAnsi="Arial Regular" w:cs="Arial Regular"/>
          <w:sz w:val="24"/>
          <w:szCs w:val="24"/>
        </w:rPr>
        <w:t>公司</w:t>
      </w:r>
      <w:r>
        <w:rPr>
          <w:rFonts w:ascii="Arial Regular" w:eastAsia="微软雅黑" w:hAnsi="Arial Regular" w:cs="Arial Regular" w:hint="eastAsia"/>
          <w:sz w:val="24"/>
          <w:szCs w:val="24"/>
        </w:rPr>
        <w:t>受疫情影响短期内营业利润</w:t>
      </w:r>
      <w:r>
        <w:rPr>
          <w:rFonts w:ascii="Arial Regular" w:eastAsia="微软雅黑" w:hAnsi="Arial Regular" w:cs="Arial Regular" w:hint="eastAsia"/>
          <w:sz w:val="24"/>
          <w:szCs w:val="24"/>
        </w:rPr>
        <w:lastRenderedPageBreak/>
        <w:t>出现下降，但营业额依然保持增长，市场份额进一步扩大。随着</w:t>
      </w:r>
      <w:r>
        <w:rPr>
          <w:rFonts w:ascii="Arial Regular" w:eastAsia="微软雅黑" w:hAnsi="Arial Regular" w:cs="Arial Regular" w:hint="eastAsia"/>
          <w:sz w:val="24"/>
          <w:szCs w:val="24"/>
        </w:rPr>
        <w:t>2023</w:t>
      </w:r>
      <w:r>
        <w:rPr>
          <w:rFonts w:ascii="Arial Regular" w:eastAsia="微软雅黑" w:hAnsi="Arial Regular" w:cs="Arial Regular" w:hint="eastAsia"/>
          <w:sz w:val="24"/>
          <w:szCs w:val="24"/>
        </w:rPr>
        <w:t>年业务活动的恢复，营业利润将会有所改善。一些传统型业务</w:t>
      </w:r>
      <w:r>
        <w:rPr>
          <w:rFonts w:ascii="Arial Regular" w:eastAsia="微软雅黑" w:hAnsi="Arial Regular" w:cs="Arial Regular"/>
          <w:sz w:val="24"/>
          <w:szCs w:val="24"/>
        </w:rPr>
        <w:t>公司出现</w:t>
      </w:r>
      <w:r>
        <w:rPr>
          <w:rFonts w:ascii="Arial Regular" w:eastAsia="微软雅黑" w:hAnsi="Arial Regular" w:cs="Arial Regular" w:hint="eastAsia"/>
          <w:sz w:val="24"/>
          <w:szCs w:val="24"/>
        </w:rPr>
        <w:t>了业务</w:t>
      </w:r>
      <w:r>
        <w:rPr>
          <w:rFonts w:ascii="Arial Regular" w:eastAsia="微软雅黑" w:hAnsi="Arial Regular" w:cs="Arial Regular"/>
          <w:sz w:val="24"/>
          <w:szCs w:val="24"/>
        </w:rPr>
        <w:t>停滞甚至下降</w:t>
      </w:r>
      <w:r>
        <w:rPr>
          <w:rFonts w:ascii="Arial Regular" w:eastAsia="微软雅黑" w:hAnsi="Arial Regular" w:cs="Arial Regular" w:hint="eastAsia"/>
          <w:sz w:val="24"/>
          <w:szCs w:val="24"/>
        </w:rPr>
        <w:t>的</w:t>
      </w:r>
      <w:r>
        <w:rPr>
          <w:rFonts w:ascii="Arial Regular" w:eastAsia="微软雅黑" w:hAnsi="Arial Regular" w:cs="Arial Regular"/>
          <w:sz w:val="24"/>
          <w:szCs w:val="24"/>
        </w:rPr>
        <w:t>趋势</w:t>
      </w:r>
      <w:r>
        <w:rPr>
          <w:rFonts w:ascii="Arial Regular" w:eastAsia="微软雅黑" w:hAnsi="Arial Regular" w:cs="Arial Regular" w:hint="eastAsia"/>
          <w:sz w:val="24"/>
          <w:szCs w:val="24"/>
        </w:rPr>
        <w:t>，难以在短期内改变，因此转型和调整是其当务之急</w:t>
      </w:r>
      <w:r>
        <w:rPr>
          <w:rFonts w:ascii="Arial Regular" w:eastAsia="微软雅黑" w:hAnsi="Arial Regular" w:cs="Arial Regular"/>
          <w:sz w:val="24"/>
          <w:szCs w:val="24"/>
        </w:rPr>
        <w:t>。</w:t>
      </w:r>
    </w:p>
    <w:p w:rsidR="008C10A6" w:rsidRDefault="00B55421">
      <w:pPr>
        <w:snapToGrid w:val="0"/>
        <w:spacing w:line="360" w:lineRule="auto"/>
        <w:ind w:firstLineChars="200" w:firstLine="480"/>
        <w:rPr>
          <w:rFonts w:ascii="Arial Regular" w:eastAsia="微软雅黑" w:hAnsi="Arial Regular" w:cs="Arial Regular"/>
          <w:sz w:val="24"/>
          <w:szCs w:val="24"/>
        </w:rPr>
      </w:pPr>
      <w:r>
        <w:rPr>
          <w:rFonts w:ascii="Arial Regular" w:eastAsia="微软雅黑" w:hAnsi="Arial Regular" w:cs="Arial Regular"/>
          <w:sz w:val="24"/>
          <w:szCs w:val="24"/>
        </w:rPr>
        <w:t>预计未来伴随激烈的市场竞争和行业的跨界融合，一部分公司会做大做强，成为服务领域广泛、跨界整合明显、国际化</w:t>
      </w:r>
      <w:r>
        <w:rPr>
          <w:rFonts w:ascii="Arial Regular" w:eastAsia="微软雅黑" w:hAnsi="Arial Regular" w:cs="Arial Regular" w:hint="eastAsia"/>
          <w:sz w:val="24"/>
          <w:szCs w:val="24"/>
        </w:rPr>
        <w:t>程度高</w:t>
      </w:r>
      <w:r>
        <w:rPr>
          <w:rFonts w:ascii="Arial Regular" w:eastAsia="微软雅黑" w:hAnsi="Arial Regular" w:cs="Arial Regular"/>
          <w:sz w:val="24"/>
          <w:szCs w:val="24"/>
        </w:rPr>
        <w:t>的综合性公司。一部分公司则专注于深耕某一垂直领域，成为</w:t>
      </w:r>
      <w:r>
        <w:rPr>
          <w:rFonts w:ascii="Arial Regular" w:eastAsia="微软雅黑" w:hAnsi="Arial Regular" w:cs="Arial Regular" w:hint="eastAsia"/>
          <w:sz w:val="24"/>
          <w:szCs w:val="24"/>
        </w:rPr>
        <w:t>技术</w:t>
      </w:r>
      <w:r>
        <w:rPr>
          <w:rFonts w:ascii="Arial Regular" w:eastAsia="微软雅黑" w:hAnsi="Arial Regular" w:cs="Arial Regular"/>
          <w:sz w:val="24"/>
          <w:szCs w:val="24"/>
        </w:rPr>
        <w:t>性强的专业型服务公司。还有小部分不能跟随市场变化</w:t>
      </w:r>
      <w:r>
        <w:rPr>
          <w:rFonts w:ascii="Arial Regular" w:eastAsia="微软雅黑" w:hAnsi="Arial Regular" w:cs="Arial Regular" w:hint="eastAsia"/>
          <w:sz w:val="24"/>
          <w:szCs w:val="24"/>
        </w:rPr>
        <w:t>做出</w:t>
      </w:r>
      <w:r>
        <w:rPr>
          <w:rFonts w:ascii="Arial Regular" w:eastAsia="微软雅黑" w:hAnsi="Arial Regular" w:cs="Arial Regular"/>
          <w:sz w:val="24"/>
          <w:szCs w:val="24"/>
        </w:rPr>
        <w:t>调整的公司，可能被</w:t>
      </w:r>
      <w:r>
        <w:rPr>
          <w:rFonts w:ascii="Arial Regular" w:eastAsia="微软雅黑" w:hAnsi="Arial Regular" w:cs="Arial Regular" w:hint="eastAsia"/>
          <w:sz w:val="24"/>
          <w:szCs w:val="24"/>
        </w:rPr>
        <w:t>逐步</w:t>
      </w:r>
      <w:r>
        <w:rPr>
          <w:rFonts w:ascii="Arial Regular" w:eastAsia="微软雅黑" w:hAnsi="Arial Regular" w:cs="Arial Regular"/>
          <w:sz w:val="24"/>
          <w:szCs w:val="24"/>
        </w:rPr>
        <w:t>淘汰出局。</w:t>
      </w:r>
      <w:r>
        <w:rPr>
          <w:rFonts w:ascii="Arial Regular" w:eastAsia="微软雅黑" w:hAnsi="Arial Regular" w:cs="Arial Regular"/>
          <w:sz w:val="24"/>
          <w:szCs w:val="24"/>
        </w:rPr>
        <w:t xml:space="preserve"> </w:t>
      </w:r>
    </w:p>
    <w:p w:rsidR="008C10A6" w:rsidRDefault="00B55421">
      <w:pPr>
        <w:snapToGrid w:val="0"/>
        <w:spacing w:line="360" w:lineRule="auto"/>
        <w:ind w:firstLineChars="200" w:firstLine="480"/>
        <w:rPr>
          <w:rFonts w:ascii="Arial Regular" w:eastAsia="微软雅黑" w:hAnsi="Arial Regular" w:cs="Arial Regular"/>
          <w:sz w:val="24"/>
          <w:szCs w:val="24"/>
        </w:rPr>
      </w:pPr>
      <w:r>
        <w:rPr>
          <w:rFonts w:ascii="Arial Regular" w:eastAsia="微软雅黑" w:hAnsi="Arial Regular" w:cs="Arial Regular" w:hint="eastAsia"/>
          <w:sz w:val="24"/>
          <w:szCs w:val="24"/>
        </w:rPr>
        <w:t>2</w:t>
      </w:r>
      <w:r>
        <w:rPr>
          <w:rFonts w:ascii="Arial Regular" w:eastAsia="微软雅黑" w:hAnsi="Arial Regular" w:cs="Arial Regular"/>
          <w:sz w:val="24"/>
          <w:szCs w:val="24"/>
        </w:rPr>
        <w:t xml:space="preserve">. </w:t>
      </w:r>
      <w:r>
        <w:rPr>
          <w:rFonts w:ascii="Arial Regular" w:eastAsia="微软雅黑" w:hAnsi="Arial Regular" w:cs="Arial Regular"/>
          <w:sz w:val="24"/>
          <w:szCs w:val="24"/>
        </w:rPr>
        <w:t>线上</w:t>
      </w:r>
      <w:r>
        <w:rPr>
          <w:rFonts w:ascii="Arial Regular" w:eastAsia="微软雅黑" w:hAnsi="Arial Regular" w:cs="Arial Regular" w:hint="eastAsia"/>
          <w:sz w:val="24"/>
          <w:szCs w:val="24"/>
        </w:rPr>
        <w:t>业务</w:t>
      </w:r>
      <w:r>
        <w:rPr>
          <w:rFonts w:ascii="Arial Regular" w:eastAsia="微软雅黑" w:hAnsi="Arial Regular" w:cs="Arial Regular"/>
          <w:sz w:val="24"/>
          <w:szCs w:val="24"/>
        </w:rPr>
        <w:t>是大</w:t>
      </w:r>
      <w:r>
        <w:rPr>
          <w:rFonts w:ascii="Arial Regular" w:eastAsia="微软雅黑" w:hAnsi="Arial Regular" w:cs="Arial Regular" w:hint="eastAsia"/>
          <w:sz w:val="24"/>
          <w:szCs w:val="24"/>
        </w:rPr>
        <w:t>方向，同时线下业务逐步恢复。过去几年受</w:t>
      </w:r>
      <w:r>
        <w:rPr>
          <w:rFonts w:ascii="Arial Regular" w:eastAsia="微软雅黑" w:hAnsi="Arial Regular" w:cs="Arial Regular"/>
          <w:sz w:val="24"/>
          <w:szCs w:val="24"/>
        </w:rPr>
        <w:t>疫情影响，线上业务需求激增，比如</w:t>
      </w:r>
      <w:r>
        <w:rPr>
          <w:rFonts w:ascii="Arial Regular" w:eastAsia="微软雅黑" w:hAnsi="Arial Regular" w:cs="Arial Regular" w:hint="eastAsia"/>
          <w:sz w:val="24"/>
          <w:szCs w:val="24"/>
        </w:rPr>
        <w:t>短</w:t>
      </w:r>
      <w:r>
        <w:rPr>
          <w:rFonts w:ascii="Arial Regular" w:eastAsia="微软雅黑" w:hAnsi="Arial Regular" w:cs="Arial Regular"/>
          <w:sz w:val="24"/>
          <w:szCs w:val="24"/>
        </w:rPr>
        <w:t>视频传播、直播带货、网上教学等相关业务需求不断增加。</w:t>
      </w:r>
      <w:r>
        <w:rPr>
          <w:rFonts w:ascii="Arial Regular" w:eastAsia="微软雅黑" w:hAnsi="Arial Regular" w:cs="Arial Regular" w:hint="eastAsia"/>
          <w:sz w:val="24"/>
          <w:szCs w:val="24"/>
        </w:rPr>
        <w:t>数字化转型已成为行业发展大趋势，疫情过后也将继续保持提升</w:t>
      </w:r>
      <w:r>
        <w:rPr>
          <w:rFonts w:ascii="Arial Regular" w:eastAsia="微软雅黑" w:hAnsi="Arial Regular" w:cs="Arial Regular"/>
          <w:sz w:val="24"/>
          <w:szCs w:val="24"/>
        </w:rPr>
        <w:t>。</w:t>
      </w:r>
      <w:r>
        <w:rPr>
          <w:rFonts w:ascii="Arial Regular" w:eastAsia="微软雅黑" w:hAnsi="Arial Regular" w:cs="Arial Regular" w:hint="eastAsia"/>
          <w:sz w:val="24"/>
          <w:szCs w:val="24"/>
        </w:rPr>
        <w:t>此外，旅游和活动传播等线下业务将得以较快恢复。</w:t>
      </w:r>
      <w:r>
        <w:rPr>
          <w:rFonts w:ascii="Arial Regular" w:eastAsia="微软雅黑" w:hAnsi="Arial Regular" w:cs="Arial Regular"/>
          <w:sz w:val="24"/>
          <w:szCs w:val="24"/>
        </w:rPr>
        <w:t xml:space="preserve"> </w:t>
      </w:r>
    </w:p>
    <w:p w:rsidR="008C10A6" w:rsidRDefault="00B55421">
      <w:pPr>
        <w:snapToGrid w:val="0"/>
        <w:spacing w:line="360" w:lineRule="auto"/>
        <w:ind w:firstLineChars="200" w:firstLine="480"/>
        <w:rPr>
          <w:rFonts w:ascii="Arial Regular" w:eastAsia="微软雅黑" w:hAnsi="Arial Regular" w:cs="Arial Regular"/>
          <w:sz w:val="24"/>
          <w:szCs w:val="24"/>
        </w:rPr>
      </w:pPr>
      <w:r>
        <w:rPr>
          <w:rFonts w:ascii="Arial Regular" w:eastAsia="微软雅黑" w:hAnsi="Arial Regular" w:cs="Arial Regular" w:hint="eastAsia"/>
          <w:sz w:val="24"/>
          <w:szCs w:val="24"/>
        </w:rPr>
        <w:t>3</w:t>
      </w:r>
      <w:r>
        <w:rPr>
          <w:rFonts w:ascii="Arial Regular" w:eastAsia="微软雅黑" w:hAnsi="Arial Regular" w:cs="Arial Regular"/>
          <w:sz w:val="24"/>
          <w:szCs w:val="24"/>
        </w:rPr>
        <w:t xml:space="preserve">. </w:t>
      </w:r>
      <w:r>
        <w:rPr>
          <w:rFonts w:ascii="Arial Regular" w:eastAsia="微软雅黑" w:hAnsi="Arial Regular" w:cs="Arial Regular"/>
          <w:sz w:val="24"/>
          <w:szCs w:val="24"/>
        </w:rPr>
        <w:t>企业</w:t>
      </w:r>
      <w:r>
        <w:rPr>
          <w:rFonts w:ascii="Arial Regular" w:eastAsia="微软雅黑" w:hAnsi="Arial Regular" w:cs="Arial Regular" w:hint="eastAsia"/>
          <w:sz w:val="24"/>
          <w:szCs w:val="24"/>
        </w:rPr>
        <w:t>更加注重</w:t>
      </w:r>
      <w:r>
        <w:rPr>
          <w:rFonts w:ascii="Arial Regular" w:eastAsia="微软雅黑" w:hAnsi="Arial Regular" w:cs="Arial Regular"/>
          <w:sz w:val="24"/>
          <w:szCs w:val="24"/>
        </w:rPr>
        <w:t>内部公关。企业成本管理、裁员与增效、公司信誉与社会责任再次受到关注。新冠疫情</w:t>
      </w:r>
      <w:r>
        <w:rPr>
          <w:rFonts w:ascii="Arial Regular" w:eastAsia="微软雅黑" w:hAnsi="Arial Regular" w:cs="Arial Regular" w:hint="eastAsia"/>
          <w:sz w:val="24"/>
          <w:szCs w:val="24"/>
        </w:rPr>
        <w:t>让</w:t>
      </w:r>
      <w:r>
        <w:rPr>
          <w:rFonts w:ascii="Arial Regular" w:eastAsia="微软雅黑" w:hAnsi="Arial Regular" w:cs="Arial Regular"/>
          <w:sz w:val="24"/>
          <w:szCs w:val="24"/>
        </w:rPr>
        <w:t>许多企业面临困难</w:t>
      </w:r>
      <w:r>
        <w:rPr>
          <w:rFonts w:ascii="Arial Regular" w:eastAsia="微软雅黑" w:hAnsi="Arial Regular" w:cs="Arial Regular" w:hint="eastAsia"/>
          <w:sz w:val="24"/>
          <w:szCs w:val="24"/>
        </w:rPr>
        <w:t>，</w:t>
      </w:r>
      <w:r>
        <w:rPr>
          <w:rFonts w:ascii="Arial Regular" w:eastAsia="微软雅黑" w:hAnsi="Arial Regular" w:cs="Arial Regular"/>
          <w:sz w:val="24"/>
          <w:szCs w:val="24"/>
        </w:rPr>
        <w:t>一些优秀企业领导人会</w:t>
      </w:r>
      <w:r>
        <w:rPr>
          <w:rFonts w:ascii="Arial Regular" w:eastAsia="微软雅黑" w:hAnsi="Arial Regular" w:cs="Arial Regular" w:hint="eastAsia"/>
          <w:sz w:val="24"/>
          <w:szCs w:val="24"/>
        </w:rPr>
        <w:t>注重成本与效率，</w:t>
      </w:r>
      <w:r>
        <w:rPr>
          <w:rFonts w:ascii="Arial Regular" w:eastAsia="微软雅黑" w:hAnsi="Arial Regular" w:cs="Arial Regular"/>
          <w:sz w:val="24"/>
          <w:szCs w:val="24"/>
        </w:rPr>
        <w:t>内部公关</w:t>
      </w:r>
      <w:r>
        <w:rPr>
          <w:rFonts w:ascii="Arial Regular" w:eastAsia="微软雅黑" w:hAnsi="Arial Regular" w:cs="Arial Regular" w:hint="eastAsia"/>
          <w:sz w:val="24"/>
          <w:szCs w:val="24"/>
        </w:rPr>
        <w:t>逐渐成为</w:t>
      </w:r>
      <w:r>
        <w:rPr>
          <w:rFonts w:ascii="Arial Regular" w:eastAsia="微软雅黑" w:hAnsi="Arial Regular" w:cs="Arial Regular"/>
          <w:sz w:val="24"/>
          <w:szCs w:val="24"/>
        </w:rPr>
        <w:t>企业品牌形象的重要</w:t>
      </w:r>
      <w:r>
        <w:rPr>
          <w:rFonts w:ascii="Arial Regular" w:eastAsia="微软雅黑" w:hAnsi="Arial Regular" w:cs="Arial Regular" w:hint="eastAsia"/>
          <w:sz w:val="24"/>
          <w:szCs w:val="24"/>
        </w:rPr>
        <w:t>组成部分</w:t>
      </w:r>
      <w:r>
        <w:rPr>
          <w:rFonts w:ascii="Arial Regular" w:eastAsia="微软雅黑" w:hAnsi="Arial Regular" w:cs="Arial Regular"/>
          <w:sz w:val="24"/>
          <w:szCs w:val="24"/>
        </w:rPr>
        <w:t>。</w:t>
      </w:r>
    </w:p>
    <w:p w:rsidR="008C10A6" w:rsidRDefault="00B55421">
      <w:pPr>
        <w:snapToGrid w:val="0"/>
        <w:spacing w:line="360" w:lineRule="auto"/>
        <w:ind w:firstLineChars="200" w:firstLine="480"/>
        <w:rPr>
          <w:rFonts w:ascii="Arial Regular" w:eastAsia="微软雅黑" w:hAnsi="Arial Regular" w:cs="Arial Regular"/>
          <w:sz w:val="24"/>
          <w:szCs w:val="24"/>
        </w:rPr>
      </w:pPr>
      <w:r>
        <w:rPr>
          <w:rFonts w:ascii="Arial Regular" w:eastAsia="微软雅黑" w:hAnsi="Arial Regular" w:cs="Arial Regular" w:hint="eastAsia"/>
          <w:sz w:val="24"/>
          <w:szCs w:val="24"/>
        </w:rPr>
        <w:t>4</w:t>
      </w:r>
      <w:r>
        <w:rPr>
          <w:rFonts w:ascii="Arial Regular" w:eastAsia="微软雅黑" w:hAnsi="Arial Regular" w:cs="Arial Regular"/>
          <w:sz w:val="24"/>
          <w:szCs w:val="24"/>
        </w:rPr>
        <w:t xml:space="preserve">. </w:t>
      </w:r>
      <w:r>
        <w:rPr>
          <w:rFonts w:ascii="Arial Regular" w:eastAsia="微软雅黑" w:hAnsi="Arial Regular" w:cs="Arial Regular" w:hint="eastAsia"/>
          <w:sz w:val="24"/>
          <w:szCs w:val="24"/>
        </w:rPr>
        <w:t>未来如何加强</w:t>
      </w:r>
      <w:r>
        <w:rPr>
          <w:rFonts w:ascii="Arial Regular" w:eastAsia="微软雅黑" w:hAnsi="Arial Regular" w:cs="Arial Regular"/>
          <w:sz w:val="24"/>
          <w:szCs w:val="24"/>
        </w:rPr>
        <w:t>国家形象传播</w:t>
      </w:r>
      <w:r>
        <w:rPr>
          <w:rFonts w:ascii="Arial Regular" w:eastAsia="微软雅黑" w:hAnsi="Arial Regular" w:cs="Arial Regular" w:hint="eastAsia"/>
          <w:sz w:val="24"/>
          <w:szCs w:val="24"/>
        </w:rPr>
        <w:t>、服务企业走出去，</w:t>
      </w:r>
      <w:r>
        <w:rPr>
          <w:rFonts w:ascii="Arial Regular" w:eastAsia="微软雅黑" w:hAnsi="Arial Regular" w:cs="Arial Regular"/>
          <w:sz w:val="24"/>
          <w:szCs w:val="24"/>
        </w:rPr>
        <w:t>成为一个崭新课题。</w:t>
      </w:r>
      <w:r>
        <w:rPr>
          <w:rFonts w:ascii="Arial Regular" w:eastAsia="微软雅黑" w:hAnsi="Arial Regular" w:cs="Arial Regular" w:hint="eastAsia"/>
          <w:sz w:val="24"/>
          <w:szCs w:val="24"/>
        </w:rPr>
        <w:t>全球新冠疫情的结束，将推动更多的企业走出去。</w:t>
      </w:r>
      <w:r>
        <w:rPr>
          <w:rFonts w:ascii="Arial Regular" w:eastAsia="微软雅黑" w:hAnsi="Arial Regular" w:cs="Arial Regular"/>
          <w:sz w:val="24"/>
          <w:szCs w:val="24"/>
        </w:rPr>
        <w:t>公</w:t>
      </w:r>
      <w:r>
        <w:rPr>
          <w:rFonts w:ascii="Arial Regular" w:eastAsia="微软雅黑" w:hAnsi="Arial Regular" w:cs="Arial Regular" w:hint="eastAsia"/>
          <w:sz w:val="24"/>
          <w:szCs w:val="24"/>
        </w:rPr>
        <w:t>共</w:t>
      </w:r>
      <w:r>
        <w:rPr>
          <w:rFonts w:ascii="Arial Regular" w:eastAsia="微软雅黑" w:hAnsi="Arial Regular" w:cs="Arial Regular"/>
          <w:sz w:val="24"/>
          <w:szCs w:val="24"/>
        </w:rPr>
        <w:t>关</w:t>
      </w:r>
      <w:r>
        <w:rPr>
          <w:rFonts w:ascii="Arial Regular" w:eastAsia="微软雅黑" w:hAnsi="Arial Regular" w:cs="Arial Regular" w:hint="eastAsia"/>
          <w:sz w:val="24"/>
          <w:szCs w:val="24"/>
        </w:rPr>
        <w:t>系</w:t>
      </w:r>
      <w:r>
        <w:rPr>
          <w:rFonts w:ascii="Arial Regular" w:eastAsia="微软雅黑" w:hAnsi="Arial Regular" w:cs="Arial Regular"/>
          <w:sz w:val="24"/>
          <w:szCs w:val="24"/>
        </w:rPr>
        <w:t>行业如何利用自身优势，通过创新手段，帮助中国企业走出去，如何在</w:t>
      </w:r>
      <w:r>
        <w:rPr>
          <w:rFonts w:ascii="Arial Regular" w:eastAsia="微软雅黑" w:hAnsi="Arial Regular" w:cs="Arial Regular"/>
          <w:sz w:val="24"/>
          <w:szCs w:val="24"/>
        </w:rPr>
        <w:t>“</w:t>
      </w:r>
      <w:r>
        <w:rPr>
          <w:rFonts w:ascii="Arial Regular" w:eastAsia="微软雅黑" w:hAnsi="Arial Regular" w:cs="Arial Regular"/>
          <w:sz w:val="24"/>
          <w:szCs w:val="24"/>
        </w:rPr>
        <w:t>一带一路</w:t>
      </w:r>
      <w:r>
        <w:rPr>
          <w:rFonts w:ascii="Arial Regular" w:eastAsia="微软雅黑" w:hAnsi="Arial Regular" w:cs="Arial Regular"/>
          <w:sz w:val="24"/>
          <w:szCs w:val="24"/>
        </w:rPr>
        <w:t>”</w:t>
      </w:r>
      <w:r>
        <w:rPr>
          <w:rFonts w:ascii="Arial Regular" w:eastAsia="微软雅黑" w:hAnsi="Arial Regular" w:cs="Arial Regular"/>
          <w:sz w:val="24"/>
          <w:szCs w:val="24"/>
        </w:rPr>
        <w:t>沿线国家讲好中国故事，</w:t>
      </w:r>
      <w:r>
        <w:rPr>
          <w:rFonts w:ascii="Arial Regular" w:eastAsia="微软雅黑" w:hAnsi="Arial Regular" w:cs="Arial Regular" w:hint="eastAsia"/>
          <w:sz w:val="24"/>
          <w:szCs w:val="24"/>
        </w:rPr>
        <w:t>是全行业面临的挑战</w:t>
      </w:r>
      <w:r>
        <w:rPr>
          <w:rFonts w:ascii="Arial Regular" w:eastAsia="微软雅黑" w:hAnsi="Arial Regular" w:cs="Arial Regular"/>
          <w:sz w:val="24"/>
          <w:szCs w:val="24"/>
        </w:rPr>
        <w:t>。</w:t>
      </w:r>
      <w:r>
        <w:rPr>
          <w:rFonts w:ascii="Arial Regular" w:eastAsia="微软雅黑" w:hAnsi="Arial Regular" w:cs="Arial Regular"/>
          <w:sz w:val="24"/>
          <w:szCs w:val="24"/>
        </w:rPr>
        <w:t xml:space="preserve"> </w:t>
      </w:r>
    </w:p>
    <w:p w:rsidR="008C10A6" w:rsidRDefault="00B55421">
      <w:pPr>
        <w:snapToGrid w:val="0"/>
        <w:spacing w:line="360" w:lineRule="auto"/>
        <w:ind w:firstLineChars="200" w:firstLine="480"/>
        <w:rPr>
          <w:rFonts w:ascii="Arial Regular" w:eastAsia="微软雅黑" w:hAnsi="Arial Regular" w:cs="Arial Regular"/>
          <w:sz w:val="24"/>
          <w:szCs w:val="24"/>
        </w:rPr>
      </w:pPr>
      <w:r>
        <w:rPr>
          <w:rFonts w:ascii="Arial Regular" w:eastAsia="微软雅黑" w:hAnsi="Arial Regular" w:cs="Arial Regular"/>
          <w:sz w:val="24"/>
          <w:szCs w:val="24"/>
        </w:rPr>
        <w:t xml:space="preserve">5. </w:t>
      </w:r>
      <w:r>
        <w:rPr>
          <w:rFonts w:ascii="Arial Regular" w:eastAsia="微软雅黑" w:hAnsi="Arial Regular" w:cs="Arial Regular"/>
          <w:sz w:val="24"/>
          <w:szCs w:val="24"/>
        </w:rPr>
        <w:t>资金问题依然是公关公司发展过程中面临的挑战。公</w:t>
      </w:r>
      <w:r>
        <w:rPr>
          <w:rFonts w:ascii="Arial Regular" w:eastAsia="微软雅黑" w:hAnsi="Arial Regular" w:cs="Arial Regular" w:hint="eastAsia"/>
          <w:sz w:val="24"/>
          <w:szCs w:val="24"/>
        </w:rPr>
        <w:t>共</w:t>
      </w:r>
      <w:r>
        <w:rPr>
          <w:rFonts w:ascii="Arial Regular" w:eastAsia="微软雅黑" w:hAnsi="Arial Regular" w:cs="Arial Regular"/>
          <w:sz w:val="24"/>
          <w:szCs w:val="24"/>
        </w:rPr>
        <w:t>关</w:t>
      </w:r>
      <w:r>
        <w:rPr>
          <w:rFonts w:ascii="Arial Regular" w:eastAsia="微软雅黑" w:hAnsi="Arial Regular" w:cs="Arial Regular" w:hint="eastAsia"/>
          <w:sz w:val="24"/>
          <w:szCs w:val="24"/>
        </w:rPr>
        <w:t>系</w:t>
      </w:r>
      <w:r>
        <w:rPr>
          <w:rFonts w:ascii="Arial Regular" w:eastAsia="微软雅黑" w:hAnsi="Arial Regular" w:cs="Arial Regular"/>
          <w:sz w:val="24"/>
          <w:szCs w:val="24"/>
        </w:rPr>
        <w:t>行业主要服务对象集中于大中型企业，导致</w:t>
      </w:r>
      <w:r>
        <w:rPr>
          <w:rFonts w:ascii="Arial Regular" w:eastAsia="微软雅黑" w:hAnsi="Arial Regular" w:cs="Arial Regular" w:hint="eastAsia"/>
          <w:sz w:val="24"/>
          <w:szCs w:val="24"/>
        </w:rPr>
        <w:t>作为专业服务的</w:t>
      </w:r>
      <w:r>
        <w:rPr>
          <w:rFonts w:ascii="Arial Regular" w:eastAsia="微软雅黑" w:hAnsi="Arial Regular" w:cs="Arial Regular"/>
          <w:sz w:val="24"/>
          <w:szCs w:val="24"/>
        </w:rPr>
        <w:t>公关公司在结算方式上处于劣势</w:t>
      </w:r>
      <w:r>
        <w:rPr>
          <w:rFonts w:ascii="Arial Regular" w:eastAsia="微软雅黑" w:hAnsi="Arial Regular" w:cs="Arial Regular" w:hint="eastAsia"/>
          <w:sz w:val="24"/>
          <w:szCs w:val="24"/>
          <w:lang/>
        </w:rPr>
        <w:t>。</w:t>
      </w:r>
      <w:r>
        <w:rPr>
          <w:rFonts w:ascii="Arial Regular" w:eastAsia="微软雅黑" w:hAnsi="Arial Regular" w:cs="Arial Regular"/>
          <w:sz w:val="24"/>
          <w:szCs w:val="24"/>
        </w:rPr>
        <w:t>较长的赊销账期及垫资等问题，使得公关公司资金状况不甚乐观，再加上运营成本的日益攀升，</w:t>
      </w:r>
      <w:r>
        <w:rPr>
          <w:rFonts w:ascii="Arial Regular" w:eastAsia="微软雅黑" w:hAnsi="Arial Regular" w:cs="Arial Regular" w:hint="eastAsia"/>
          <w:sz w:val="24"/>
          <w:szCs w:val="24"/>
        </w:rPr>
        <w:t>一定程度影响</w:t>
      </w:r>
      <w:r>
        <w:rPr>
          <w:rFonts w:ascii="Arial Regular" w:eastAsia="微软雅黑" w:hAnsi="Arial Regular" w:cs="Arial Regular"/>
          <w:sz w:val="24"/>
          <w:szCs w:val="24"/>
        </w:rPr>
        <w:t>了</w:t>
      </w:r>
      <w:r>
        <w:rPr>
          <w:rFonts w:ascii="Arial Regular" w:eastAsia="微软雅黑" w:hAnsi="Arial Regular" w:cs="Arial Regular" w:hint="eastAsia"/>
          <w:sz w:val="24"/>
          <w:szCs w:val="24"/>
        </w:rPr>
        <w:t>公司的壮大做强</w:t>
      </w:r>
      <w:r>
        <w:rPr>
          <w:rFonts w:ascii="Arial Regular" w:eastAsia="微软雅黑" w:hAnsi="Arial Regular" w:cs="Arial Regular"/>
          <w:sz w:val="24"/>
          <w:szCs w:val="24"/>
        </w:rPr>
        <w:t>。在外部融资方面，融资难、融</w:t>
      </w:r>
      <w:r>
        <w:rPr>
          <w:rFonts w:ascii="Arial Regular" w:eastAsia="微软雅黑" w:hAnsi="Arial Regular" w:cs="Arial Regular"/>
          <w:sz w:val="24"/>
          <w:szCs w:val="24"/>
        </w:rPr>
        <w:lastRenderedPageBreak/>
        <w:t>资贵</w:t>
      </w:r>
      <w:r>
        <w:rPr>
          <w:rFonts w:ascii="Arial Regular" w:eastAsia="微软雅黑" w:hAnsi="Arial Regular" w:cs="Arial Regular" w:hint="eastAsia"/>
          <w:sz w:val="24"/>
          <w:szCs w:val="24"/>
        </w:rPr>
        <w:t>也是</w:t>
      </w:r>
      <w:r>
        <w:rPr>
          <w:rFonts w:ascii="Arial Regular" w:eastAsia="微软雅黑" w:hAnsi="Arial Regular" w:cs="Arial Regular"/>
          <w:sz w:val="24"/>
          <w:szCs w:val="24"/>
        </w:rPr>
        <w:t>公关公司面临的共同挑战。</w:t>
      </w:r>
    </w:p>
    <w:p w:rsidR="008C10A6" w:rsidRDefault="00B55421">
      <w:pPr>
        <w:snapToGrid w:val="0"/>
        <w:spacing w:line="360" w:lineRule="auto"/>
        <w:ind w:firstLineChars="200" w:firstLine="480"/>
        <w:rPr>
          <w:rFonts w:ascii="Arial Regular" w:eastAsia="微软雅黑" w:hAnsi="Arial Regular" w:cs="Arial Regular"/>
          <w:kern w:val="0"/>
          <w:sz w:val="24"/>
          <w:szCs w:val="24"/>
        </w:rPr>
      </w:pPr>
      <w:r>
        <w:rPr>
          <w:rFonts w:ascii="Arial Regular" w:eastAsia="微软雅黑" w:hAnsi="Arial Regular" w:cs="Arial Regular"/>
          <w:sz w:val="24"/>
          <w:szCs w:val="24"/>
        </w:rPr>
        <w:t>作为行业组织，中国国际公共关系协会始终致力于中国公共关系行业的国际化、专业化、规范化。</w:t>
      </w:r>
      <w:r>
        <w:rPr>
          <w:rFonts w:ascii="Arial Regular" w:eastAsia="微软雅黑" w:hAnsi="Arial Regular" w:cs="Arial Regular" w:hint="eastAsia"/>
          <w:sz w:val="24"/>
          <w:szCs w:val="24"/>
        </w:rPr>
        <w:t>面对新的国内国际形势，</w:t>
      </w:r>
      <w:r>
        <w:rPr>
          <w:rFonts w:ascii="Arial Regular" w:eastAsia="微软雅黑" w:hAnsi="Arial Regular" w:cs="Arial Regular"/>
          <w:sz w:val="24"/>
          <w:szCs w:val="24"/>
        </w:rPr>
        <w:t>协会将继续加大力度，</w:t>
      </w:r>
      <w:r>
        <w:rPr>
          <w:rFonts w:ascii="Arial Regular" w:eastAsia="微软雅黑" w:hAnsi="Arial Regular" w:cs="Arial Regular" w:hint="eastAsia"/>
          <w:sz w:val="24"/>
          <w:szCs w:val="24"/>
        </w:rPr>
        <w:t>与全行业共同应对挑战，推动行业成长和</w:t>
      </w:r>
      <w:r>
        <w:rPr>
          <w:rFonts w:ascii="Arial Regular" w:eastAsia="微软雅黑" w:hAnsi="Arial Regular" w:cs="Arial Regular"/>
          <w:sz w:val="24"/>
          <w:szCs w:val="24"/>
        </w:rPr>
        <w:t>提升行业社会影响；继续与政府相关部门沟通，让政府了解和重视公共关系的作用，</w:t>
      </w:r>
      <w:r>
        <w:rPr>
          <w:rFonts w:ascii="Arial Regular" w:eastAsia="微软雅黑" w:hAnsi="Arial Regular" w:cs="Arial Regular" w:hint="eastAsia"/>
          <w:sz w:val="24"/>
          <w:szCs w:val="24"/>
        </w:rPr>
        <w:t>在国家形象传播、讲好中国故事领域发挥专业化的作用</w:t>
      </w:r>
      <w:r>
        <w:rPr>
          <w:rFonts w:ascii="Arial Regular" w:eastAsia="微软雅黑" w:hAnsi="Arial Regular" w:cs="Arial Regular"/>
          <w:sz w:val="24"/>
          <w:szCs w:val="24"/>
        </w:rPr>
        <w:t>；继续推进公共关系的业务整合和资本运作，探索多种渠道的融资模式，推动更多的优秀公关公司做强做精；鼓励公关公司在通过创新模式、兼并收购等手段发展壮大的同时，承担更多的行业责任和社会责任。</w:t>
      </w:r>
      <w:bookmarkStart w:id="0" w:name="_GoBack"/>
      <w:bookmarkEnd w:id="0"/>
    </w:p>
    <w:sectPr w:rsidR="008C10A6" w:rsidSect="008C10A6">
      <w:headerReference w:type="default" r:id="rId20"/>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421" w:rsidRDefault="00B55421" w:rsidP="008C10A6">
      <w:r>
        <w:separator/>
      </w:r>
    </w:p>
  </w:endnote>
  <w:endnote w:type="continuationSeparator" w:id="0">
    <w:p w:rsidR="00B55421" w:rsidRDefault="00B55421" w:rsidP="008C10A6">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Regular">
    <w:altName w:val="Arial"/>
    <w:charset w:val="00"/>
    <w:family w:val="auto"/>
    <w:pitch w:val="default"/>
    <w:sig w:usb0="00000000" w:usb1="00000000" w:usb2="00000001" w:usb3="00000000" w:csb0="400001BF" w:csb1="DFF70000"/>
  </w:font>
  <w:font w:name="微软雅黑">
    <w:panose1 w:val="020B0503020204020204"/>
    <w:charset w:val="86"/>
    <w:family w:val="swiss"/>
    <w:pitch w:val="variable"/>
    <w:sig w:usb0="80000287" w:usb1="280F3C52" w:usb2="00000016" w:usb3="00000000" w:csb0="0004001F" w:csb1="00000000"/>
  </w:font>
  <w:font w:name="Microsoft YaHei UI">
    <w:altName w:val="宋体"/>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icrosoftYaHei">
    <w:altName w:val="微软雅黑"/>
    <w:charset w:val="88"/>
    <w:family w:val="auto"/>
    <w:pitch w:val="default"/>
    <w:sig w:usb0="00000000" w:usb1="00000000" w:usb2="00000016" w:usb3="00000000" w:csb0="0004001F" w:csb1="00000000"/>
  </w:font>
  <w:font w:name="华文宋体">
    <w:altName w:val="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997716"/>
    </w:sdtPr>
    <w:sdtEndPr>
      <w:rPr>
        <w:rFonts w:ascii="Arial" w:hAnsi="Arial" w:cs="Arial"/>
      </w:rPr>
    </w:sdtEndPr>
    <w:sdtContent>
      <w:sdt>
        <w:sdtPr>
          <w:id w:val="1072159800"/>
        </w:sdtPr>
        <w:sdtEndPr>
          <w:rPr>
            <w:rFonts w:ascii="Arial" w:hAnsi="Arial" w:cs="Arial"/>
          </w:rPr>
        </w:sdtEndPr>
        <w:sdtContent>
          <w:p w:rsidR="008C10A6" w:rsidRDefault="008C10A6">
            <w:pPr>
              <w:pStyle w:val="a6"/>
              <w:jc w:val="right"/>
            </w:pPr>
          </w:p>
          <w:p w:rsidR="008C10A6" w:rsidRDefault="00B55421">
            <w:pPr>
              <w:pStyle w:val="a6"/>
              <w:jc w:val="right"/>
              <w:rPr>
                <w:rFonts w:ascii="Arial" w:hAnsi="Arial" w:cs="Arial"/>
              </w:rPr>
            </w:pPr>
            <w:r>
              <w:rPr>
                <w:rFonts w:ascii="Arial" w:hAnsi="Arial" w:cs="Arial"/>
                <w:lang w:val="zh-CN"/>
              </w:rPr>
              <w:t xml:space="preserve"> </w:t>
            </w:r>
            <w:r w:rsidR="008C10A6">
              <w:rPr>
                <w:rFonts w:ascii="Arial" w:hAnsi="Arial" w:cs="Arial"/>
                <w:bCs/>
                <w:sz w:val="24"/>
                <w:szCs w:val="24"/>
              </w:rPr>
              <w:fldChar w:fldCharType="begin"/>
            </w:r>
            <w:r>
              <w:rPr>
                <w:rFonts w:ascii="Arial" w:hAnsi="Arial" w:cs="Arial"/>
                <w:bCs/>
              </w:rPr>
              <w:instrText>PAGE</w:instrText>
            </w:r>
            <w:r w:rsidR="008C10A6">
              <w:rPr>
                <w:rFonts w:ascii="Arial" w:hAnsi="Arial" w:cs="Arial"/>
                <w:bCs/>
                <w:sz w:val="24"/>
                <w:szCs w:val="24"/>
              </w:rPr>
              <w:fldChar w:fldCharType="separate"/>
            </w:r>
            <w:r w:rsidR="003F5468">
              <w:rPr>
                <w:rFonts w:ascii="Arial" w:hAnsi="Arial" w:cs="Arial"/>
                <w:bCs/>
                <w:noProof/>
              </w:rPr>
              <w:t>3</w:t>
            </w:r>
            <w:r w:rsidR="008C10A6">
              <w:rPr>
                <w:rFonts w:ascii="Arial" w:hAnsi="Arial" w:cs="Arial"/>
                <w:bCs/>
                <w:sz w:val="24"/>
                <w:szCs w:val="24"/>
              </w:rPr>
              <w:fldChar w:fldCharType="end"/>
            </w:r>
            <w:r>
              <w:rPr>
                <w:rFonts w:ascii="Arial" w:hAnsi="Arial" w:cs="Arial"/>
                <w:lang w:val="zh-CN"/>
              </w:rPr>
              <w:t xml:space="preserve"> / </w:t>
            </w:r>
            <w:r w:rsidR="008C10A6">
              <w:rPr>
                <w:rFonts w:ascii="Arial" w:hAnsi="Arial" w:cs="Arial"/>
                <w:bCs/>
                <w:sz w:val="24"/>
                <w:szCs w:val="24"/>
              </w:rPr>
              <w:fldChar w:fldCharType="begin"/>
            </w:r>
            <w:r>
              <w:rPr>
                <w:rFonts w:ascii="Arial" w:hAnsi="Arial" w:cs="Arial"/>
                <w:bCs/>
              </w:rPr>
              <w:instrText>NUMPAGES</w:instrText>
            </w:r>
            <w:r w:rsidR="008C10A6">
              <w:rPr>
                <w:rFonts w:ascii="Arial" w:hAnsi="Arial" w:cs="Arial"/>
                <w:bCs/>
                <w:sz w:val="24"/>
                <w:szCs w:val="24"/>
              </w:rPr>
              <w:fldChar w:fldCharType="separate"/>
            </w:r>
            <w:r w:rsidR="003F5468">
              <w:rPr>
                <w:rFonts w:ascii="Arial" w:hAnsi="Arial" w:cs="Arial"/>
                <w:bCs/>
                <w:noProof/>
              </w:rPr>
              <w:t>18</w:t>
            </w:r>
            <w:r w:rsidR="008C10A6">
              <w:rPr>
                <w:rFonts w:ascii="Arial" w:hAnsi="Arial" w:cs="Arial"/>
                <w:bCs/>
                <w:sz w:val="24"/>
                <w:szCs w:val="24"/>
              </w:rPr>
              <w:fldChar w:fldCharType="end"/>
            </w:r>
          </w:p>
        </w:sdtContent>
      </w:sdt>
    </w:sdtContent>
  </w:sdt>
  <w:p w:rsidR="008C10A6" w:rsidRDefault="008C10A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421" w:rsidRDefault="00B55421" w:rsidP="008C10A6">
      <w:r>
        <w:separator/>
      </w:r>
    </w:p>
  </w:footnote>
  <w:footnote w:type="continuationSeparator" w:id="0">
    <w:p w:rsidR="00B55421" w:rsidRDefault="00B55421" w:rsidP="008C10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A6" w:rsidRDefault="00B55421">
    <w:pPr>
      <w:pStyle w:val="a7"/>
      <w:jc w:val="both"/>
    </w:pPr>
    <w:r>
      <w:rPr>
        <w:rFonts w:ascii="宋体" w:eastAsia="宋体" w:hAnsi="宋体" w:cs="华文宋体" w:hint="eastAsia"/>
      </w:rPr>
      <w:t>中国国际公共关系协会</w:t>
    </w:r>
    <w:r>
      <w:rPr>
        <w:rFonts w:ascii="宋体" w:eastAsia="宋体" w:hAnsi="宋体" w:hint="eastAsia"/>
      </w:rPr>
      <w:t xml:space="preserve"> </w:t>
    </w:r>
    <w:r>
      <w:rPr>
        <w:rFonts w:hint="eastAsia"/>
      </w:rPr>
      <w:t xml:space="preserve">                                                            </w:t>
    </w:r>
    <w:r>
      <w:rPr>
        <w:noProof/>
      </w:rPr>
      <w:drawing>
        <wp:inline distT="0" distB="0" distL="0" distR="0">
          <wp:extent cx="586740" cy="422275"/>
          <wp:effectExtent l="0" t="0" r="3810" b="0"/>
          <wp:docPr id="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
                  <pic:cNvPicPr>
                    <a:picLocks noChangeAspect="1"/>
                  </pic:cNvPicPr>
                </pic:nvPicPr>
                <pic:blipFill>
                  <a:blip r:embed="rId1"/>
                  <a:stretch>
                    <a:fillRect/>
                  </a:stretch>
                </pic:blipFill>
                <pic:spPr>
                  <a:xfrm>
                    <a:off x="0" y="0"/>
                    <a:ext cx="591373" cy="42537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49BE1"/>
    <w:multiLevelType w:val="singleLevel"/>
    <w:tmpl w:val="62849BE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VhZjBlYzFkMjFjN2Q5NWVjMGJhNDJlMWViNDg5YjIifQ=="/>
  </w:docVars>
  <w:rsids>
    <w:rsidRoot w:val="003D7C1C"/>
    <w:rsid w:val="A74FB525"/>
    <w:rsid w:val="BD7B968F"/>
    <w:rsid w:val="BDFE1976"/>
    <w:rsid w:val="BFFA1129"/>
    <w:rsid w:val="BFFF5634"/>
    <w:rsid w:val="CFFA960B"/>
    <w:rsid w:val="D7DB6754"/>
    <w:rsid w:val="DFF95D7D"/>
    <w:rsid w:val="E4F951BE"/>
    <w:rsid w:val="EBBF92D5"/>
    <w:rsid w:val="EDBBEF75"/>
    <w:rsid w:val="EEB528B8"/>
    <w:rsid w:val="F7FF19D4"/>
    <w:rsid w:val="FCFE857B"/>
    <w:rsid w:val="FCFF494F"/>
    <w:rsid w:val="FFDFEAD7"/>
    <w:rsid w:val="FFFE167A"/>
    <w:rsid w:val="00000AAA"/>
    <w:rsid w:val="00004669"/>
    <w:rsid w:val="00005770"/>
    <w:rsid w:val="00007906"/>
    <w:rsid w:val="00007D10"/>
    <w:rsid w:val="00023AFE"/>
    <w:rsid w:val="00025E52"/>
    <w:rsid w:val="00026781"/>
    <w:rsid w:val="00030B6B"/>
    <w:rsid w:val="00033701"/>
    <w:rsid w:val="00054D43"/>
    <w:rsid w:val="00057BE0"/>
    <w:rsid w:val="00063054"/>
    <w:rsid w:val="00066D63"/>
    <w:rsid w:val="0007042E"/>
    <w:rsid w:val="00094050"/>
    <w:rsid w:val="000940E3"/>
    <w:rsid w:val="00096882"/>
    <w:rsid w:val="00097CDF"/>
    <w:rsid w:val="000A131A"/>
    <w:rsid w:val="000B125D"/>
    <w:rsid w:val="000B530C"/>
    <w:rsid w:val="000B73C0"/>
    <w:rsid w:val="000C3793"/>
    <w:rsid w:val="000E2AB4"/>
    <w:rsid w:val="000E46B9"/>
    <w:rsid w:val="000E6D3C"/>
    <w:rsid w:val="000F01C2"/>
    <w:rsid w:val="000F18E7"/>
    <w:rsid w:val="000F3A51"/>
    <w:rsid w:val="000F3C58"/>
    <w:rsid w:val="00106743"/>
    <w:rsid w:val="00113724"/>
    <w:rsid w:val="001148E4"/>
    <w:rsid w:val="0012566A"/>
    <w:rsid w:val="00125B2D"/>
    <w:rsid w:val="00127BE6"/>
    <w:rsid w:val="00134A4C"/>
    <w:rsid w:val="00135730"/>
    <w:rsid w:val="001410DD"/>
    <w:rsid w:val="00142FE7"/>
    <w:rsid w:val="0014464E"/>
    <w:rsid w:val="00151688"/>
    <w:rsid w:val="00151A8B"/>
    <w:rsid w:val="00151F14"/>
    <w:rsid w:val="00160492"/>
    <w:rsid w:val="00165365"/>
    <w:rsid w:val="00174EFA"/>
    <w:rsid w:val="00176099"/>
    <w:rsid w:val="0018034C"/>
    <w:rsid w:val="00180A9C"/>
    <w:rsid w:val="001819AC"/>
    <w:rsid w:val="0019165C"/>
    <w:rsid w:val="001A0DB0"/>
    <w:rsid w:val="001A5F64"/>
    <w:rsid w:val="001B169C"/>
    <w:rsid w:val="001C4735"/>
    <w:rsid w:val="001C54FC"/>
    <w:rsid w:val="001C5AE8"/>
    <w:rsid w:val="001D2067"/>
    <w:rsid w:val="001D3568"/>
    <w:rsid w:val="001E6F26"/>
    <w:rsid w:val="001F31AC"/>
    <w:rsid w:val="001F35FD"/>
    <w:rsid w:val="00200BAA"/>
    <w:rsid w:val="00202D5D"/>
    <w:rsid w:val="002201E3"/>
    <w:rsid w:val="00222F00"/>
    <w:rsid w:val="002246B2"/>
    <w:rsid w:val="00227CED"/>
    <w:rsid w:val="0023143B"/>
    <w:rsid w:val="0023188B"/>
    <w:rsid w:val="00233BAC"/>
    <w:rsid w:val="00234644"/>
    <w:rsid w:val="00242BB6"/>
    <w:rsid w:val="00243063"/>
    <w:rsid w:val="002435B9"/>
    <w:rsid w:val="00243EA5"/>
    <w:rsid w:val="002452E4"/>
    <w:rsid w:val="00245FCA"/>
    <w:rsid w:val="002462D9"/>
    <w:rsid w:val="00247C1C"/>
    <w:rsid w:val="002554E9"/>
    <w:rsid w:val="00255ACD"/>
    <w:rsid w:val="00257364"/>
    <w:rsid w:val="00262722"/>
    <w:rsid w:val="00265B57"/>
    <w:rsid w:val="00273004"/>
    <w:rsid w:val="002739BE"/>
    <w:rsid w:val="00273E79"/>
    <w:rsid w:val="00282B70"/>
    <w:rsid w:val="00290131"/>
    <w:rsid w:val="002907FF"/>
    <w:rsid w:val="00293585"/>
    <w:rsid w:val="002947D3"/>
    <w:rsid w:val="002A12A5"/>
    <w:rsid w:val="002A22DD"/>
    <w:rsid w:val="002A25F3"/>
    <w:rsid w:val="002F0BC5"/>
    <w:rsid w:val="002F386D"/>
    <w:rsid w:val="002F5F18"/>
    <w:rsid w:val="002F6019"/>
    <w:rsid w:val="002F7EF0"/>
    <w:rsid w:val="00307C48"/>
    <w:rsid w:val="0031768B"/>
    <w:rsid w:val="00320B24"/>
    <w:rsid w:val="00326EFA"/>
    <w:rsid w:val="00340546"/>
    <w:rsid w:val="00340AC7"/>
    <w:rsid w:val="003418A5"/>
    <w:rsid w:val="00345B2D"/>
    <w:rsid w:val="003525EC"/>
    <w:rsid w:val="00357DB4"/>
    <w:rsid w:val="0037116E"/>
    <w:rsid w:val="0038283E"/>
    <w:rsid w:val="00396B45"/>
    <w:rsid w:val="003A7F94"/>
    <w:rsid w:val="003B6C55"/>
    <w:rsid w:val="003B7757"/>
    <w:rsid w:val="003C1BC2"/>
    <w:rsid w:val="003C281D"/>
    <w:rsid w:val="003C3A12"/>
    <w:rsid w:val="003C3F78"/>
    <w:rsid w:val="003D2CE8"/>
    <w:rsid w:val="003D6CE5"/>
    <w:rsid w:val="003D7C1C"/>
    <w:rsid w:val="003D7FFD"/>
    <w:rsid w:val="003E0878"/>
    <w:rsid w:val="003E396C"/>
    <w:rsid w:val="003E48B7"/>
    <w:rsid w:val="003E4CC6"/>
    <w:rsid w:val="003F0D7E"/>
    <w:rsid w:val="003F5468"/>
    <w:rsid w:val="00406072"/>
    <w:rsid w:val="00411375"/>
    <w:rsid w:val="00412E41"/>
    <w:rsid w:val="00415795"/>
    <w:rsid w:val="00417931"/>
    <w:rsid w:val="00420570"/>
    <w:rsid w:val="004278A3"/>
    <w:rsid w:val="00431FB1"/>
    <w:rsid w:val="00434BDA"/>
    <w:rsid w:val="0045114E"/>
    <w:rsid w:val="0045158D"/>
    <w:rsid w:val="0045605A"/>
    <w:rsid w:val="00461CB7"/>
    <w:rsid w:val="00465384"/>
    <w:rsid w:val="00466304"/>
    <w:rsid w:val="00472D8D"/>
    <w:rsid w:val="00475A14"/>
    <w:rsid w:val="004949AB"/>
    <w:rsid w:val="00497BF4"/>
    <w:rsid w:val="004A486A"/>
    <w:rsid w:val="004A5B31"/>
    <w:rsid w:val="004A7738"/>
    <w:rsid w:val="004C3B76"/>
    <w:rsid w:val="004C4B8E"/>
    <w:rsid w:val="004D1205"/>
    <w:rsid w:val="004D5633"/>
    <w:rsid w:val="004E0CF9"/>
    <w:rsid w:val="004E788A"/>
    <w:rsid w:val="004F006E"/>
    <w:rsid w:val="004F2306"/>
    <w:rsid w:val="004F3E84"/>
    <w:rsid w:val="004F44FE"/>
    <w:rsid w:val="004F55CF"/>
    <w:rsid w:val="00504285"/>
    <w:rsid w:val="00512F66"/>
    <w:rsid w:val="0051651A"/>
    <w:rsid w:val="0052083B"/>
    <w:rsid w:val="00523742"/>
    <w:rsid w:val="00524A08"/>
    <w:rsid w:val="00540354"/>
    <w:rsid w:val="005439D6"/>
    <w:rsid w:val="005558E7"/>
    <w:rsid w:val="00564F6B"/>
    <w:rsid w:val="00570F24"/>
    <w:rsid w:val="005739FD"/>
    <w:rsid w:val="00576C04"/>
    <w:rsid w:val="005809DB"/>
    <w:rsid w:val="005848FF"/>
    <w:rsid w:val="00596D36"/>
    <w:rsid w:val="005B034A"/>
    <w:rsid w:val="005B0892"/>
    <w:rsid w:val="005C5B38"/>
    <w:rsid w:val="005C7D41"/>
    <w:rsid w:val="005D32E5"/>
    <w:rsid w:val="005D3C4D"/>
    <w:rsid w:val="005D5A20"/>
    <w:rsid w:val="005D68D5"/>
    <w:rsid w:val="005E0E49"/>
    <w:rsid w:val="005E1C5D"/>
    <w:rsid w:val="005E54AC"/>
    <w:rsid w:val="005E63D2"/>
    <w:rsid w:val="005E70C3"/>
    <w:rsid w:val="005F2E46"/>
    <w:rsid w:val="005F3521"/>
    <w:rsid w:val="00601407"/>
    <w:rsid w:val="006038AC"/>
    <w:rsid w:val="0060435B"/>
    <w:rsid w:val="00614DE6"/>
    <w:rsid w:val="00625959"/>
    <w:rsid w:val="0063512B"/>
    <w:rsid w:val="00636159"/>
    <w:rsid w:val="00637C24"/>
    <w:rsid w:val="0064472C"/>
    <w:rsid w:val="00653F65"/>
    <w:rsid w:val="00654855"/>
    <w:rsid w:val="00654C15"/>
    <w:rsid w:val="00662BC6"/>
    <w:rsid w:val="006768E3"/>
    <w:rsid w:val="00677998"/>
    <w:rsid w:val="006803D0"/>
    <w:rsid w:val="00680D0A"/>
    <w:rsid w:val="0068420B"/>
    <w:rsid w:val="00685755"/>
    <w:rsid w:val="00687266"/>
    <w:rsid w:val="0068765F"/>
    <w:rsid w:val="0069571A"/>
    <w:rsid w:val="006A141C"/>
    <w:rsid w:val="006A6912"/>
    <w:rsid w:val="006B279E"/>
    <w:rsid w:val="006B27AB"/>
    <w:rsid w:val="006B2B1B"/>
    <w:rsid w:val="006B7A18"/>
    <w:rsid w:val="006B7BA7"/>
    <w:rsid w:val="006C3795"/>
    <w:rsid w:val="006C55AE"/>
    <w:rsid w:val="006E0B1B"/>
    <w:rsid w:val="006E1049"/>
    <w:rsid w:val="006F16E6"/>
    <w:rsid w:val="006F1EEB"/>
    <w:rsid w:val="006F71CB"/>
    <w:rsid w:val="007055EA"/>
    <w:rsid w:val="007105CD"/>
    <w:rsid w:val="00712BDC"/>
    <w:rsid w:val="00723183"/>
    <w:rsid w:val="00733D70"/>
    <w:rsid w:val="007419DF"/>
    <w:rsid w:val="00745F8F"/>
    <w:rsid w:val="00746501"/>
    <w:rsid w:val="0074688A"/>
    <w:rsid w:val="0075403C"/>
    <w:rsid w:val="0075556F"/>
    <w:rsid w:val="00767041"/>
    <w:rsid w:val="007701E9"/>
    <w:rsid w:val="007705FC"/>
    <w:rsid w:val="00773259"/>
    <w:rsid w:val="00775885"/>
    <w:rsid w:val="00780B09"/>
    <w:rsid w:val="00783D59"/>
    <w:rsid w:val="00784C17"/>
    <w:rsid w:val="00793A9D"/>
    <w:rsid w:val="00794864"/>
    <w:rsid w:val="007A054F"/>
    <w:rsid w:val="007A37E7"/>
    <w:rsid w:val="007A4EB3"/>
    <w:rsid w:val="007A5E9E"/>
    <w:rsid w:val="007A77E0"/>
    <w:rsid w:val="007A79F4"/>
    <w:rsid w:val="007A7CC7"/>
    <w:rsid w:val="007B1E5E"/>
    <w:rsid w:val="007C2020"/>
    <w:rsid w:val="007C5B14"/>
    <w:rsid w:val="007C77BF"/>
    <w:rsid w:val="007D3C20"/>
    <w:rsid w:val="007E1CB0"/>
    <w:rsid w:val="007E32C0"/>
    <w:rsid w:val="007E58EE"/>
    <w:rsid w:val="007E67E9"/>
    <w:rsid w:val="007F6C13"/>
    <w:rsid w:val="0080153D"/>
    <w:rsid w:val="00803117"/>
    <w:rsid w:val="00806A10"/>
    <w:rsid w:val="00806B3E"/>
    <w:rsid w:val="00813546"/>
    <w:rsid w:val="008145FF"/>
    <w:rsid w:val="00817088"/>
    <w:rsid w:val="00826A8E"/>
    <w:rsid w:val="00834A81"/>
    <w:rsid w:val="00837D1F"/>
    <w:rsid w:val="00843286"/>
    <w:rsid w:val="008472D7"/>
    <w:rsid w:val="00847A67"/>
    <w:rsid w:val="008500DF"/>
    <w:rsid w:val="00851DA0"/>
    <w:rsid w:val="00851E54"/>
    <w:rsid w:val="008524F6"/>
    <w:rsid w:val="008606FA"/>
    <w:rsid w:val="008626A2"/>
    <w:rsid w:val="008631FA"/>
    <w:rsid w:val="00871FB9"/>
    <w:rsid w:val="00872DB8"/>
    <w:rsid w:val="00880074"/>
    <w:rsid w:val="00886AEC"/>
    <w:rsid w:val="00893D93"/>
    <w:rsid w:val="008C10A6"/>
    <w:rsid w:val="008C145F"/>
    <w:rsid w:val="008C3902"/>
    <w:rsid w:val="008C5221"/>
    <w:rsid w:val="008C77DD"/>
    <w:rsid w:val="008D7C29"/>
    <w:rsid w:val="008E03B5"/>
    <w:rsid w:val="008E262E"/>
    <w:rsid w:val="008E4D12"/>
    <w:rsid w:val="008E5D30"/>
    <w:rsid w:val="008F0CCB"/>
    <w:rsid w:val="008F2A84"/>
    <w:rsid w:val="008F2ADC"/>
    <w:rsid w:val="008F3EAA"/>
    <w:rsid w:val="008F5929"/>
    <w:rsid w:val="0090043F"/>
    <w:rsid w:val="00900D2B"/>
    <w:rsid w:val="009012C6"/>
    <w:rsid w:val="00904EBA"/>
    <w:rsid w:val="00911FB7"/>
    <w:rsid w:val="009131DD"/>
    <w:rsid w:val="00913C34"/>
    <w:rsid w:val="00913E2B"/>
    <w:rsid w:val="0092033D"/>
    <w:rsid w:val="00933548"/>
    <w:rsid w:val="00933907"/>
    <w:rsid w:val="009351DA"/>
    <w:rsid w:val="00936FF7"/>
    <w:rsid w:val="00937B7B"/>
    <w:rsid w:val="00940E7C"/>
    <w:rsid w:val="00941900"/>
    <w:rsid w:val="00954455"/>
    <w:rsid w:val="0096346C"/>
    <w:rsid w:val="00971361"/>
    <w:rsid w:val="0097405B"/>
    <w:rsid w:val="009911FE"/>
    <w:rsid w:val="009A090F"/>
    <w:rsid w:val="009A105F"/>
    <w:rsid w:val="009A3454"/>
    <w:rsid w:val="009A5CE2"/>
    <w:rsid w:val="009A7385"/>
    <w:rsid w:val="009C6C17"/>
    <w:rsid w:val="009D1D1E"/>
    <w:rsid w:val="009D6ABE"/>
    <w:rsid w:val="009E10A8"/>
    <w:rsid w:val="009E6AA1"/>
    <w:rsid w:val="009E6D3D"/>
    <w:rsid w:val="009F03DE"/>
    <w:rsid w:val="00A13AF3"/>
    <w:rsid w:val="00A24E96"/>
    <w:rsid w:val="00A30245"/>
    <w:rsid w:val="00A35CE5"/>
    <w:rsid w:val="00A37FAE"/>
    <w:rsid w:val="00A52E6C"/>
    <w:rsid w:val="00A761C2"/>
    <w:rsid w:val="00A83645"/>
    <w:rsid w:val="00A84029"/>
    <w:rsid w:val="00A86ECD"/>
    <w:rsid w:val="00A904A4"/>
    <w:rsid w:val="00A91396"/>
    <w:rsid w:val="00A928E7"/>
    <w:rsid w:val="00A970A5"/>
    <w:rsid w:val="00AA2550"/>
    <w:rsid w:val="00AB78C4"/>
    <w:rsid w:val="00AC2C7D"/>
    <w:rsid w:val="00AC4BA6"/>
    <w:rsid w:val="00AD0367"/>
    <w:rsid w:val="00AE1A47"/>
    <w:rsid w:val="00AE3EBE"/>
    <w:rsid w:val="00AF429F"/>
    <w:rsid w:val="00AF44BA"/>
    <w:rsid w:val="00B043A4"/>
    <w:rsid w:val="00B17DEB"/>
    <w:rsid w:val="00B322AC"/>
    <w:rsid w:val="00B36FF8"/>
    <w:rsid w:val="00B419F5"/>
    <w:rsid w:val="00B502A6"/>
    <w:rsid w:val="00B55421"/>
    <w:rsid w:val="00B60B40"/>
    <w:rsid w:val="00B6101E"/>
    <w:rsid w:val="00B618DE"/>
    <w:rsid w:val="00B6440D"/>
    <w:rsid w:val="00B64B48"/>
    <w:rsid w:val="00B71F58"/>
    <w:rsid w:val="00B745D9"/>
    <w:rsid w:val="00B7556B"/>
    <w:rsid w:val="00B77826"/>
    <w:rsid w:val="00B800D4"/>
    <w:rsid w:val="00B80908"/>
    <w:rsid w:val="00B81F7B"/>
    <w:rsid w:val="00B8387D"/>
    <w:rsid w:val="00B86E2F"/>
    <w:rsid w:val="00B87A5E"/>
    <w:rsid w:val="00B9349D"/>
    <w:rsid w:val="00B9781B"/>
    <w:rsid w:val="00BA4FAE"/>
    <w:rsid w:val="00BA5483"/>
    <w:rsid w:val="00BA5E4E"/>
    <w:rsid w:val="00BB434A"/>
    <w:rsid w:val="00BB6129"/>
    <w:rsid w:val="00BD2EA2"/>
    <w:rsid w:val="00BD3F7F"/>
    <w:rsid w:val="00BE1F07"/>
    <w:rsid w:val="00BE33EF"/>
    <w:rsid w:val="00BE7A5F"/>
    <w:rsid w:val="00BF073A"/>
    <w:rsid w:val="00C102BC"/>
    <w:rsid w:val="00C1159A"/>
    <w:rsid w:val="00C11917"/>
    <w:rsid w:val="00C11C30"/>
    <w:rsid w:val="00C129C3"/>
    <w:rsid w:val="00C16B70"/>
    <w:rsid w:val="00C16EA7"/>
    <w:rsid w:val="00C20549"/>
    <w:rsid w:val="00C25F36"/>
    <w:rsid w:val="00C306DB"/>
    <w:rsid w:val="00C313DB"/>
    <w:rsid w:val="00C37BBF"/>
    <w:rsid w:val="00C44B53"/>
    <w:rsid w:val="00C46209"/>
    <w:rsid w:val="00C46658"/>
    <w:rsid w:val="00C500A5"/>
    <w:rsid w:val="00C534B5"/>
    <w:rsid w:val="00C54780"/>
    <w:rsid w:val="00C5496E"/>
    <w:rsid w:val="00C55E2B"/>
    <w:rsid w:val="00C65CD7"/>
    <w:rsid w:val="00C72509"/>
    <w:rsid w:val="00C766C7"/>
    <w:rsid w:val="00C77372"/>
    <w:rsid w:val="00C805CF"/>
    <w:rsid w:val="00C8529D"/>
    <w:rsid w:val="00C95D55"/>
    <w:rsid w:val="00CA53C3"/>
    <w:rsid w:val="00CB20A5"/>
    <w:rsid w:val="00CC2B61"/>
    <w:rsid w:val="00CC31CA"/>
    <w:rsid w:val="00CD07F4"/>
    <w:rsid w:val="00CE2529"/>
    <w:rsid w:val="00CE5335"/>
    <w:rsid w:val="00CF5EDF"/>
    <w:rsid w:val="00D120C5"/>
    <w:rsid w:val="00D15F28"/>
    <w:rsid w:val="00D166AE"/>
    <w:rsid w:val="00D2034C"/>
    <w:rsid w:val="00D273EE"/>
    <w:rsid w:val="00D3795F"/>
    <w:rsid w:val="00D42241"/>
    <w:rsid w:val="00D53325"/>
    <w:rsid w:val="00D54DA0"/>
    <w:rsid w:val="00D5761E"/>
    <w:rsid w:val="00D7654D"/>
    <w:rsid w:val="00D801D4"/>
    <w:rsid w:val="00D91CFA"/>
    <w:rsid w:val="00D93678"/>
    <w:rsid w:val="00DA12D8"/>
    <w:rsid w:val="00DB1E24"/>
    <w:rsid w:val="00DB21E4"/>
    <w:rsid w:val="00DB5723"/>
    <w:rsid w:val="00DB64D0"/>
    <w:rsid w:val="00DC3432"/>
    <w:rsid w:val="00DC72BA"/>
    <w:rsid w:val="00DC7808"/>
    <w:rsid w:val="00DD512F"/>
    <w:rsid w:val="00DD55FD"/>
    <w:rsid w:val="00DD59CF"/>
    <w:rsid w:val="00DD74F3"/>
    <w:rsid w:val="00DE0741"/>
    <w:rsid w:val="00DE5DC8"/>
    <w:rsid w:val="00DF0F41"/>
    <w:rsid w:val="00DF2518"/>
    <w:rsid w:val="00DF26FF"/>
    <w:rsid w:val="00DF5AB0"/>
    <w:rsid w:val="00E001EC"/>
    <w:rsid w:val="00E20673"/>
    <w:rsid w:val="00E22061"/>
    <w:rsid w:val="00E26787"/>
    <w:rsid w:val="00E316CE"/>
    <w:rsid w:val="00E34664"/>
    <w:rsid w:val="00E355FD"/>
    <w:rsid w:val="00E365CD"/>
    <w:rsid w:val="00E478CD"/>
    <w:rsid w:val="00E62F64"/>
    <w:rsid w:val="00E65AA3"/>
    <w:rsid w:val="00E70ADF"/>
    <w:rsid w:val="00E728DD"/>
    <w:rsid w:val="00E74182"/>
    <w:rsid w:val="00E766EA"/>
    <w:rsid w:val="00E80776"/>
    <w:rsid w:val="00E82942"/>
    <w:rsid w:val="00E82AB7"/>
    <w:rsid w:val="00E9158E"/>
    <w:rsid w:val="00EA2286"/>
    <w:rsid w:val="00EA6763"/>
    <w:rsid w:val="00EB23A6"/>
    <w:rsid w:val="00EC0129"/>
    <w:rsid w:val="00EC623F"/>
    <w:rsid w:val="00EC70B3"/>
    <w:rsid w:val="00EC718F"/>
    <w:rsid w:val="00ED6F71"/>
    <w:rsid w:val="00EE65B9"/>
    <w:rsid w:val="00F040EC"/>
    <w:rsid w:val="00F06EA5"/>
    <w:rsid w:val="00F129B5"/>
    <w:rsid w:val="00F13CC7"/>
    <w:rsid w:val="00F15AAB"/>
    <w:rsid w:val="00F173A3"/>
    <w:rsid w:val="00F1799E"/>
    <w:rsid w:val="00F21313"/>
    <w:rsid w:val="00F21E39"/>
    <w:rsid w:val="00F229C3"/>
    <w:rsid w:val="00F253C3"/>
    <w:rsid w:val="00F2591B"/>
    <w:rsid w:val="00F46AA4"/>
    <w:rsid w:val="00F51259"/>
    <w:rsid w:val="00F52793"/>
    <w:rsid w:val="00F528F8"/>
    <w:rsid w:val="00F5423A"/>
    <w:rsid w:val="00F54AAF"/>
    <w:rsid w:val="00F61F42"/>
    <w:rsid w:val="00F6722C"/>
    <w:rsid w:val="00F72A8F"/>
    <w:rsid w:val="00F75DE7"/>
    <w:rsid w:val="00F75E3E"/>
    <w:rsid w:val="00F85CE9"/>
    <w:rsid w:val="00F947FB"/>
    <w:rsid w:val="00F961DA"/>
    <w:rsid w:val="00F97259"/>
    <w:rsid w:val="00FA7699"/>
    <w:rsid w:val="00FB399F"/>
    <w:rsid w:val="00FB4D7F"/>
    <w:rsid w:val="00FB62E8"/>
    <w:rsid w:val="00FB63A2"/>
    <w:rsid w:val="00FC135D"/>
    <w:rsid w:val="00FC4023"/>
    <w:rsid w:val="00FC41D9"/>
    <w:rsid w:val="00FC4897"/>
    <w:rsid w:val="00FC625F"/>
    <w:rsid w:val="00FC699D"/>
    <w:rsid w:val="00FD1309"/>
    <w:rsid w:val="00FD4375"/>
    <w:rsid w:val="00FD530A"/>
    <w:rsid w:val="00FE603D"/>
    <w:rsid w:val="00FE70EA"/>
    <w:rsid w:val="00FF505A"/>
    <w:rsid w:val="00FF74FE"/>
    <w:rsid w:val="0B1D2434"/>
    <w:rsid w:val="10583983"/>
    <w:rsid w:val="13174946"/>
    <w:rsid w:val="25822784"/>
    <w:rsid w:val="25FF8F78"/>
    <w:rsid w:val="2E571B50"/>
    <w:rsid w:val="301712B0"/>
    <w:rsid w:val="3FFB29B8"/>
    <w:rsid w:val="5DBBAB03"/>
    <w:rsid w:val="5EEB3CCA"/>
    <w:rsid w:val="6FF7E8C1"/>
    <w:rsid w:val="73FF64BF"/>
    <w:rsid w:val="7A96FC40"/>
    <w:rsid w:val="7AD78A09"/>
    <w:rsid w:val="7ADD29E8"/>
    <w:rsid w:val="7BE7427A"/>
    <w:rsid w:val="7FFB19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annotation subject"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0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8C10A6"/>
    <w:pPr>
      <w:jc w:val="left"/>
    </w:pPr>
  </w:style>
  <w:style w:type="paragraph" w:styleId="a4">
    <w:name w:val="Date"/>
    <w:basedOn w:val="a"/>
    <w:next w:val="a"/>
    <w:link w:val="Char0"/>
    <w:uiPriority w:val="99"/>
    <w:unhideWhenUsed/>
    <w:qFormat/>
    <w:rsid w:val="008C10A6"/>
    <w:pPr>
      <w:ind w:leftChars="2500" w:left="100"/>
    </w:pPr>
  </w:style>
  <w:style w:type="paragraph" w:styleId="a5">
    <w:name w:val="Balloon Text"/>
    <w:basedOn w:val="a"/>
    <w:link w:val="Char1"/>
    <w:uiPriority w:val="99"/>
    <w:unhideWhenUsed/>
    <w:qFormat/>
    <w:rsid w:val="008C10A6"/>
    <w:rPr>
      <w:rFonts w:ascii="宋体" w:eastAsia="宋体"/>
      <w:sz w:val="18"/>
      <w:szCs w:val="18"/>
    </w:rPr>
  </w:style>
  <w:style w:type="paragraph" w:styleId="a6">
    <w:name w:val="footer"/>
    <w:basedOn w:val="a"/>
    <w:link w:val="Char2"/>
    <w:uiPriority w:val="99"/>
    <w:unhideWhenUsed/>
    <w:qFormat/>
    <w:rsid w:val="008C10A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8C10A6"/>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sid w:val="008C10A6"/>
    <w:rPr>
      <w:b/>
      <w:bCs/>
    </w:rPr>
  </w:style>
  <w:style w:type="character" w:styleId="a9">
    <w:name w:val="annotation reference"/>
    <w:basedOn w:val="a0"/>
    <w:uiPriority w:val="99"/>
    <w:semiHidden/>
    <w:unhideWhenUsed/>
    <w:qFormat/>
    <w:rsid w:val="008C10A6"/>
    <w:rPr>
      <w:sz w:val="21"/>
      <w:szCs w:val="21"/>
    </w:rPr>
  </w:style>
  <w:style w:type="paragraph" w:customStyle="1" w:styleId="1">
    <w:name w:val="列出段落1"/>
    <w:basedOn w:val="a"/>
    <w:uiPriority w:val="34"/>
    <w:qFormat/>
    <w:rsid w:val="008C10A6"/>
    <w:pPr>
      <w:ind w:firstLineChars="200" w:firstLine="420"/>
    </w:pPr>
  </w:style>
  <w:style w:type="character" w:customStyle="1" w:styleId="Char3">
    <w:name w:val="页眉 Char"/>
    <w:basedOn w:val="a0"/>
    <w:link w:val="a7"/>
    <w:uiPriority w:val="99"/>
    <w:qFormat/>
    <w:rsid w:val="008C10A6"/>
    <w:rPr>
      <w:sz w:val="18"/>
      <w:szCs w:val="18"/>
    </w:rPr>
  </w:style>
  <w:style w:type="character" w:customStyle="1" w:styleId="Char2">
    <w:name w:val="页脚 Char"/>
    <w:basedOn w:val="a0"/>
    <w:link w:val="a6"/>
    <w:uiPriority w:val="99"/>
    <w:qFormat/>
    <w:rsid w:val="008C10A6"/>
    <w:rPr>
      <w:sz w:val="18"/>
      <w:szCs w:val="18"/>
    </w:rPr>
  </w:style>
  <w:style w:type="character" w:customStyle="1" w:styleId="Char1">
    <w:name w:val="批注框文本 Char"/>
    <w:basedOn w:val="a0"/>
    <w:link w:val="a5"/>
    <w:uiPriority w:val="99"/>
    <w:semiHidden/>
    <w:qFormat/>
    <w:rsid w:val="008C10A6"/>
    <w:rPr>
      <w:rFonts w:ascii="宋体" w:eastAsia="宋体"/>
      <w:sz w:val="18"/>
      <w:szCs w:val="18"/>
    </w:rPr>
  </w:style>
  <w:style w:type="character" w:customStyle="1" w:styleId="Char0">
    <w:name w:val="日期 Char"/>
    <w:basedOn w:val="a0"/>
    <w:link w:val="a4"/>
    <w:uiPriority w:val="99"/>
    <w:semiHidden/>
    <w:qFormat/>
    <w:rsid w:val="008C10A6"/>
  </w:style>
  <w:style w:type="paragraph" w:customStyle="1" w:styleId="11">
    <w:name w:val="列出段落11"/>
    <w:basedOn w:val="a"/>
    <w:uiPriority w:val="34"/>
    <w:qFormat/>
    <w:rsid w:val="008C10A6"/>
    <w:pPr>
      <w:ind w:firstLineChars="200" w:firstLine="420"/>
    </w:pPr>
  </w:style>
  <w:style w:type="paragraph" w:customStyle="1" w:styleId="2">
    <w:name w:val="列出段落2"/>
    <w:basedOn w:val="a"/>
    <w:uiPriority w:val="99"/>
    <w:qFormat/>
    <w:rsid w:val="008C10A6"/>
    <w:pPr>
      <w:ind w:firstLineChars="200" w:firstLine="420"/>
    </w:pPr>
  </w:style>
  <w:style w:type="table" w:customStyle="1" w:styleId="2-31">
    <w:name w:val="清单表 2 - 着色 31"/>
    <w:basedOn w:val="a1"/>
    <w:uiPriority w:val="47"/>
    <w:qFormat/>
    <w:rsid w:val="008C10A6"/>
    <w:tblPr>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31">
    <w:name w:val="清单表 1 浅色 - 着色 31"/>
    <w:basedOn w:val="a1"/>
    <w:uiPriority w:val="46"/>
    <w:qFormat/>
    <w:rsid w:val="008C10A6"/>
    <w:tblPr>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无格式表格 41"/>
    <w:basedOn w:val="a1"/>
    <w:uiPriority w:val="44"/>
    <w:qFormat/>
    <w:rsid w:val="008C10A6"/>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a">
    <w:name w:val="List Paragraph"/>
    <w:basedOn w:val="a"/>
    <w:uiPriority w:val="99"/>
    <w:rsid w:val="008C10A6"/>
    <w:pPr>
      <w:ind w:firstLineChars="200" w:firstLine="420"/>
    </w:pPr>
  </w:style>
  <w:style w:type="character" w:customStyle="1" w:styleId="Char">
    <w:name w:val="批注文字 Char"/>
    <w:basedOn w:val="a0"/>
    <w:link w:val="a3"/>
    <w:uiPriority w:val="99"/>
    <w:semiHidden/>
    <w:qFormat/>
    <w:rsid w:val="008C10A6"/>
    <w:rPr>
      <w:kern w:val="2"/>
      <w:sz w:val="21"/>
      <w:szCs w:val="22"/>
    </w:rPr>
  </w:style>
  <w:style w:type="character" w:customStyle="1" w:styleId="Char4">
    <w:name w:val="批注主题 Char"/>
    <w:basedOn w:val="Char"/>
    <w:link w:val="a8"/>
    <w:uiPriority w:val="99"/>
    <w:semiHidden/>
    <w:qFormat/>
    <w:rsid w:val="008C10A6"/>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7"/>
  <c:chart>
    <c:autoTitleDeleted val="1"/>
    <c:plotArea>
      <c:layout/>
      <c:barChart>
        <c:barDir val="bar"/>
        <c:grouping val="clustered"/>
        <c:ser>
          <c:idx val="0"/>
          <c:order val="0"/>
          <c:tx>
            <c:strRef>
              <c:f>Sheet1!$C$1</c:f>
              <c:strCache>
                <c:ptCount val="1"/>
                <c:pt idx="0">
                  <c:v>2022</c:v>
                </c:pt>
              </c:strCache>
            </c:strRef>
          </c:tx>
          <c:spPr>
            <a:solidFill>
              <a:schemeClr val="accent5">
                <a:lumMod val="50000"/>
              </a:schemeClr>
            </a:solidFill>
            <a:ln>
              <a:noFill/>
            </a:ln>
            <a:effectLst/>
          </c:spPr>
          <c:dLbls>
            <c:spPr>
              <a:noFill/>
              <a:ln>
                <a:noFill/>
              </a:ln>
              <a:effectLst/>
            </c:spPr>
            <c:txPr>
              <a:bodyPr rot="0" spcFirstLastPara="1" vertOverflow="ellipsis" vert="horz" wrap="square" lIns="38100" tIns="19050" rIns="38100" bIns="19050" anchor="ctr" anchorCtr="1"/>
              <a:lstStyle/>
              <a:p>
                <a:pPr>
                  <a:defRPr lang="zh-CN" sz="900" b="1"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dLblPos val="outEnd"/>
            <c:showVal val="1"/>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Sheet1!$A$2:$A$17</c:f>
              <c:strCache>
                <c:ptCount val="15"/>
                <c:pt idx="0">
                  <c:v>投资者关系管理</c:v>
                </c:pt>
                <c:pt idx="1">
                  <c:v>政府关系</c:v>
                </c:pt>
                <c:pt idx="2">
                  <c:v>员工关系</c:v>
                </c:pt>
                <c:pt idx="3">
                  <c:v>城市营销</c:v>
                </c:pt>
                <c:pt idx="4">
                  <c:v>客户关系管理</c:v>
                </c:pt>
                <c:pt idx="5">
                  <c:v>议题管理</c:v>
                </c:pt>
                <c:pt idx="6">
                  <c:v>海外品牌传播管理</c:v>
                </c:pt>
                <c:pt idx="7">
                  <c:v>企业社会责任</c:v>
                </c:pt>
                <c:pt idx="8">
                  <c:v>体育营销</c:v>
                </c:pt>
                <c:pt idx="9">
                  <c:v>娱乐营销</c:v>
                </c:pt>
                <c:pt idx="10">
                  <c:v>舆情监测</c:v>
                </c:pt>
                <c:pt idx="11">
                  <c:v>危机管理</c:v>
                </c:pt>
                <c:pt idx="12">
                  <c:v>意见领袖（KOL)管理</c:v>
                </c:pt>
                <c:pt idx="13">
                  <c:v>事件营销</c:v>
                </c:pt>
                <c:pt idx="14">
                  <c:v>短视频营销</c:v>
                </c:pt>
              </c:strCache>
            </c:strRef>
          </c:cat>
          <c:val>
            <c:numRef>
              <c:f>Sheet1!$C$2:$C$17</c:f>
              <c:numCache>
                <c:formatCode>General</c:formatCode>
                <c:ptCount val="16"/>
                <c:pt idx="0">
                  <c:v>0</c:v>
                </c:pt>
                <c:pt idx="1">
                  <c:v>2</c:v>
                </c:pt>
                <c:pt idx="2">
                  <c:v>2</c:v>
                </c:pt>
                <c:pt idx="3">
                  <c:v>4</c:v>
                </c:pt>
                <c:pt idx="4">
                  <c:v>7</c:v>
                </c:pt>
                <c:pt idx="5">
                  <c:v>8</c:v>
                </c:pt>
                <c:pt idx="6">
                  <c:v>8</c:v>
                </c:pt>
                <c:pt idx="7">
                  <c:v>8</c:v>
                </c:pt>
                <c:pt idx="8">
                  <c:v>11</c:v>
                </c:pt>
                <c:pt idx="9">
                  <c:v>12</c:v>
                </c:pt>
                <c:pt idx="10">
                  <c:v>13</c:v>
                </c:pt>
                <c:pt idx="11">
                  <c:v>16</c:v>
                </c:pt>
                <c:pt idx="12">
                  <c:v>25</c:v>
                </c:pt>
                <c:pt idx="13">
                  <c:v>34</c:v>
                </c:pt>
                <c:pt idx="14">
                  <c:v>37</c:v>
                </c:pt>
              </c:numCache>
            </c:numRef>
          </c:val>
        </c:ser>
        <c:ser>
          <c:idx val="1"/>
          <c:order val="1"/>
          <c:tx>
            <c:strRef>
              <c:f>Sheet1!$B$1</c:f>
              <c:strCache>
                <c:ptCount val="1"/>
                <c:pt idx="0">
                  <c:v>2021</c:v>
                </c:pt>
              </c:strCache>
            </c:strRef>
          </c:tx>
          <c:spPr>
            <a:solidFill>
              <a:srgbClr val="FFC000"/>
            </a:solidFill>
            <a:ln>
              <a:noFill/>
            </a:ln>
            <a:effectLst/>
          </c:spPr>
          <c:dPt>
            <c:idx val="13"/>
            <c:spPr>
              <a:solidFill>
                <a:srgbClr val="FFC000"/>
              </a:solidFill>
              <a:ln>
                <a:solidFill>
                  <a:srgbClr val="FFC000"/>
                </a:solidFill>
              </a:ln>
              <a:effectLst/>
            </c:spPr>
          </c:dPt>
          <c:dPt>
            <c:idx val="14"/>
            <c:spPr>
              <a:solidFill>
                <a:srgbClr val="FFC000"/>
              </a:solidFill>
              <a:ln>
                <a:solidFill>
                  <a:schemeClr val="accent4"/>
                </a:solidFill>
              </a:ln>
              <a:effectLst/>
            </c:spPr>
          </c:dPt>
          <c:dLbls>
            <c:spPr>
              <a:noFill/>
              <a:ln>
                <a:noFill/>
              </a:ln>
              <a:effectLst/>
            </c:spPr>
            <c:txPr>
              <a:bodyPr rot="0" spcFirstLastPara="1"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endParaRPr lang="zh-CN"/>
              </a:p>
            </c:txPr>
            <c:dLblPos val="inBase"/>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5"/>
                <c:pt idx="0">
                  <c:v>投资者关系管理</c:v>
                </c:pt>
                <c:pt idx="1">
                  <c:v>政府关系</c:v>
                </c:pt>
                <c:pt idx="2">
                  <c:v>员工关系</c:v>
                </c:pt>
                <c:pt idx="3">
                  <c:v>城市营销</c:v>
                </c:pt>
                <c:pt idx="4">
                  <c:v>客户关系管理</c:v>
                </c:pt>
                <c:pt idx="5">
                  <c:v>议题管理</c:v>
                </c:pt>
                <c:pt idx="6">
                  <c:v>海外品牌传播管理</c:v>
                </c:pt>
                <c:pt idx="7">
                  <c:v>企业社会责任</c:v>
                </c:pt>
                <c:pt idx="8">
                  <c:v>体育营销</c:v>
                </c:pt>
                <c:pt idx="9">
                  <c:v>娱乐营销</c:v>
                </c:pt>
                <c:pt idx="10">
                  <c:v>舆情监测</c:v>
                </c:pt>
                <c:pt idx="11">
                  <c:v>危机管理</c:v>
                </c:pt>
                <c:pt idx="12">
                  <c:v>意见领袖（KOL)管理</c:v>
                </c:pt>
                <c:pt idx="13">
                  <c:v>事件营销</c:v>
                </c:pt>
                <c:pt idx="14">
                  <c:v>短视频营销</c:v>
                </c:pt>
              </c:strCache>
            </c:strRef>
          </c:cat>
          <c:val>
            <c:numRef>
              <c:f>Sheet1!$B$2:$B$17</c:f>
              <c:numCache>
                <c:formatCode>General</c:formatCode>
                <c:ptCount val="16"/>
                <c:pt idx="0">
                  <c:v>1</c:v>
                </c:pt>
                <c:pt idx="1">
                  <c:v>3</c:v>
                </c:pt>
                <c:pt idx="2">
                  <c:v>1</c:v>
                </c:pt>
                <c:pt idx="3">
                  <c:v>3</c:v>
                </c:pt>
                <c:pt idx="4">
                  <c:v>11</c:v>
                </c:pt>
                <c:pt idx="5">
                  <c:v>7</c:v>
                </c:pt>
                <c:pt idx="6">
                  <c:v>6</c:v>
                </c:pt>
                <c:pt idx="7">
                  <c:v>5</c:v>
                </c:pt>
                <c:pt idx="8">
                  <c:v>10</c:v>
                </c:pt>
                <c:pt idx="9">
                  <c:v>15</c:v>
                </c:pt>
                <c:pt idx="10">
                  <c:v>12</c:v>
                </c:pt>
                <c:pt idx="11">
                  <c:v>20</c:v>
                </c:pt>
                <c:pt idx="12">
                  <c:v>21</c:v>
                </c:pt>
                <c:pt idx="13">
                  <c:v>33</c:v>
                </c:pt>
                <c:pt idx="14">
                  <c:v>35</c:v>
                </c:pt>
              </c:numCache>
            </c:numRef>
          </c:val>
        </c:ser>
        <c:dLbls>
          <c:showVal val="1"/>
        </c:dLbls>
        <c:gapWidth val="182"/>
        <c:axId val="81687680"/>
        <c:axId val="81689216"/>
      </c:barChart>
      <c:catAx>
        <c:axId val="8168768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1"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crossAx val="81689216"/>
        <c:crosses val="autoZero"/>
        <c:auto val="1"/>
        <c:lblAlgn val="ctr"/>
        <c:lblOffset val="100"/>
      </c:catAx>
      <c:valAx>
        <c:axId val="81689216"/>
        <c:scaling>
          <c:orientation val="minMax"/>
        </c:scaling>
        <c:delete val="1"/>
        <c:axPos val="b"/>
        <c:numFmt formatCode="General" sourceLinked="1"/>
        <c:majorTickMark val="none"/>
        <c:tickLblPos val="none"/>
        <c:crossAx val="816876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1"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b="1">
          <a:latin typeface="微软雅黑" panose="020B0503020204020204" pitchFamily="2" charset="-122"/>
          <a:ea typeface="微软雅黑" panose="020B0503020204020204" pitchFamily="2" charset="-122"/>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FBD7DC-F4FA-4369-B514-B23C33D1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946</Words>
  <Characters>5395</Characters>
  <Application>Microsoft Office Word</Application>
  <DocSecurity>0</DocSecurity>
  <Lines>44</Lines>
  <Paragraphs>12</Paragraphs>
  <ScaleCrop>false</ScaleCrop>
  <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Huo</dc:creator>
  <cp:lastModifiedBy>admin</cp:lastModifiedBy>
  <cp:revision>2</cp:revision>
  <cp:lastPrinted>2023-05-30T03:02:00Z</cp:lastPrinted>
  <dcterms:created xsi:type="dcterms:W3CDTF">2023-06-12T05:58:00Z</dcterms:created>
  <dcterms:modified xsi:type="dcterms:W3CDTF">2023-06-12T05:58:00Z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76E74AEA45A04A969A8563E803D4108C_12</vt:lpwstr>
  </property>
</Properties>
</file>